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6096D" w14:textId="77777777" w:rsidR="00607D2E" w:rsidRDefault="00297F88">
      <w:pPr>
        <w:pStyle w:val="Heading1"/>
        <w:jc w:val="center"/>
      </w:pPr>
      <w:r>
        <w:t>Geoffrey J Gemmell</w:t>
      </w:r>
    </w:p>
    <w:p w14:paraId="7884588F" w14:textId="77777777" w:rsidR="00607D2E" w:rsidRDefault="00297F88">
      <w:pPr>
        <w:pStyle w:val="Heading2"/>
        <w:jc w:val="center"/>
        <w:rPr>
          <w:b/>
          <w:bCs/>
        </w:rPr>
      </w:pPr>
      <w:r>
        <w:rPr>
          <w:b/>
          <w:bCs/>
        </w:rPr>
        <w:t>Barrister</w:t>
      </w:r>
    </w:p>
    <w:p w14:paraId="08466E79" w14:textId="77777777" w:rsidR="00607D2E" w:rsidRDefault="00607D2E">
      <w:pPr>
        <w:rPr>
          <w:lang w:val="en-US"/>
        </w:rPr>
      </w:pPr>
    </w:p>
    <w:p w14:paraId="1108C9A3" w14:textId="77777777" w:rsidR="00607D2E" w:rsidRDefault="00176046">
      <w:pPr>
        <w:rPr>
          <w:lang w:val="en-US"/>
        </w:rPr>
      </w:pPr>
      <w:r>
        <w:rPr>
          <w:lang w:val="en-US"/>
        </w:rPr>
        <w:t>Maurice Byers Chambers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97F88">
        <w:rPr>
          <w:lang w:val="en-US"/>
        </w:rPr>
        <w:t xml:space="preserve">Phone: (02) 8233 0300 </w:t>
      </w:r>
    </w:p>
    <w:p w14:paraId="192C361A" w14:textId="77777777" w:rsidR="00176046" w:rsidRPr="00176046" w:rsidRDefault="00297F88">
      <w:pPr>
        <w:rPr>
          <w:lang w:val="en-US"/>
        </w:rPr>
      </w:pPr>
      <w:r>
        <w:rPr>
          <w:lang w:val="en-US"/>
        </w:rPr>
        <w:t>Level 60 MLC Centre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76046" w:rsidRPr="00176046">
        <w:rPr>
          <w:lang w:val="en-US"/>
        </w:rPr>
        <w:t>g.gemmell@mauricebyers.com</w:t>
      </w:r>
    </w:p>
    <w:p w14:paraId="50244CA6" w14:textId="77777777" w:rsidR="00607D2E" w:rsidRPr="00176046" w:rsidRDefault="00297F88">
      <w:pPr>
        <w:rPr>
          <w:lang w:val="en-US"/>
        </w:rPr>
      </w:pPr>
      <w:r w:rsidRPr="00176046">
        <w:rPr>
          <w:lang w:val="en-US"/>
        </w:rPr>
        <w:t>19-29 Martin Place</w:t>
      </w:r>
      <w:r w:rsidR="000E0D32" w:rsidRPr="000E0D32">
        <w:rPr>
          <w:lang w:val="en-US"/>
        </w:rPr>
        <w:t xml:space="preserve"> </w:t>
      </w:r>
      <w:r w:rsidR="000E0D32">
        <w:rPr>
          <w:lang w:val="en-US"/>
        </w:rPr>
        <w:tab/>
      </w:r>
      <w:r w:rsidR="000E0D32">
        <w:rPr>
          <w:lang w:val="en-US"/>
        </w:rPr>
        <w:tab/>
      </w:r>
      <w:r w:rsidR="000E0D32">
        <w:rPr>
          <w:lang w:val="en-US"/>
        </w:rPr>
        <w:tab/>
      </w:r>
      <w:r w:rsidR="000E0D32">
        <w:rPr>
          <w:lang w:val="en-US"/>
        </w:rPr>
        <w:tab/>
      </w:r>
      <w:r w:rsidR="000E0D32">
        <w:rPr>
          <w:lang w:val="en-US"/>
        </w:rPr>
        <w:tab/>
        <w:t>DX 1070</w:t>
      </w:r>
      <w:bookmarkStart w:id="0" w:name="_Hlt493858578"/>
      <w:bookmarkEnd w:id="0"/>
      <w:r w:rsidR="000E0D32">
        <w:rPr>
          <w:lang w:val="en-US"/>
        </w:rPr>
        <w:t xml:space="preserve"> Sydney</w:t>
      </w:r>
    </w:p>
    <w:p w14:paraId="1B9D67E7" w14:textId="77777777" w:rsidR="00607D2E" w:rsidRDefault="00176046">
      <w:pPr>
        <w:rPr>
          <w:lang w:val="en-US"/>
        </w:rPr>
      </w:pPr>
      <w:r>
        <w:rPr>
          <w:lang w:val="en-US"/>
        </w:rPr>
        <w:t>Sydney</w:t>
      </w:r>
      <w:r w:rsidR="00297F88">
        <w:rPr>
          <w:lang w:val="en-US"/>
        </w:rPr>
        <w:t xml:space="preserve"> NSW 2000      </w:t>
      </w:r>
      <w:r w:rsidR="00297F88">
        <w:rPr>
          <w:lang w:val="en-US"/>
        </w:rPr>
        <w:tab/>
      </w:r>
      <w:r w:rsidR="00297F88">
        <w:rPr>
          <w:lang w:val="en-US"/>
        </w:rPr>
        <w:tab/>
      </w:r>
      <w:r w:rsidR="00297F88">
        <w:rPr>
          <w:lang w:val="en-US"/>
        </w:rPr>
        <w:tab/>
      </w:r>
      <w:r w:rsidR="00297F88">
        <w:rPr>
          <w:lang w:val="en-US"/>
        </w:rPr>
        <w:tab/>
      </w:r>
      <w:r w:rsidR="00297F88">
        <w:rPr>
          <w:lang w:val="en-US"/>
        </w:rPr>
        <w:tab/>
      </w:r>
      <w:r w:rsidR="00297F88">
        <w:rPr>
          <w:lang w:val="en-US"/>
        </w:rPr>
        <w:tab/>
      </w:r>
    </w:p>
    <w:p w14:paraId="00A7DC78" w14:textId="77777777" w:rsidR="00607D2E" w:rsidRPr="00301EAF" w:rsidRDefault="00607D2E">
      <w:pPr>
        <w:rPr>
          <w:lang w:val="en-US"/>
        </w:rPr>
      </w:pPr>
    </w:p>
    <w:p w14:paraId="42C18903" w14:textId="77777777" w:rsidR="00176046" w:rsidRPr="00176046" w:rsidRDefault="00176046" w:rsidP="00176046">
      <w:pPr>
        <w:jc w:val="center"/>
        <w:rPr>
          <w:b/>
          <w:u w:val="single"/>
          <w:lang w:val="en-US"/>
        </w:rPr>
      </w:pPr>
      <w:r w:rsidRPr="00176046">
        <w:rPr>
          <w:b/>
          <w:u w:val="single"/>
          <w:lang w:val="en-US"/>
        </w:rPr>
        <w:t>Curriculum Vitae</w:t>
      </w:r>
    </w:p>
    <w:p w14:paraId="15B21262" w14:textId="77777777" w:rsidR="00176046" w:rsidRDefault="00176046" w:rsidP="00176046">
      <w:pPr>
        <w:jc w:val="center"/>
        <w:rPr>
          <w:lang w:val="en-US"/>
        </w:rPr>
      </w:pPr>
    </w:p>
    <w:p w14:paraId="6B77F3D2" w14:textId="77777777" w:rsidR="00176046" w:rsidRDefault="00176046" w:rsidP="00176046">
      <w:pPr>
        <w:rPr>
          <w:lang w:val="en-US"/>
        </w:rPr>
      </w:pPr>
      <w:r>
        <w:rPr>
          <w:lang w:val="en-US"/>
        </w:rPr>
        <w:t xml:space="preserve">Since coming to the Bar in 2000, I have </w:t>
      </w:r>
      <w:proofErr w:type="spellStart"/>
      <w:r>
        <w:rPr>
          <w:lang w:val="en-US"/>
        </w:rPr>
        <w:t>practised</w:t>
      </w:r>
      <w:proofErr w:type="spellEnd"/>
      <w:r>
        <w:rPr>
          <w:lang w:val="en-US"/>
        </w:rPr>
        <w:t xml:space="preserve"> in a variety of areas including commercial litigation, professional negligence, </w:t>
      </w:r>
      <w:r w:rsidR="001E34E8">
        <w:rPr>
          <w:lang w:val="en-US"/>
        </w:rPr>
        <w:t xml:space="preserve">insurance, </w:t>
      </w:r>
      <w:r>
        <w:rPr>
          <w:lang w:val="en-US"/>
        </w:rPr>
        <w:t xml:space="preserve">personal injuries (motor accident and public liability), </w:t>
      </w:r>
      <w:r w:rsidR="000E0D32">
        <w:rPr>
          <w:lang w:val="en-US"/>
        </w:rPr>
        <w:t xml:space="preserve">Administrative Law, </w:t>
      </w:r>
      <w:r>
        <w:rPr>
          <w:lang w:val="en-US"/>
        </w:rPr>
        <w:t>Equity, Wills and Estates, building and construction disputes and Coronial Inquests.</w:t>
      </w:r>
    </w:p>
    <w:p w14:paraId="73D19E4C" w14:textId="77777777" w:rsidR="00176046" w:rsidRDefault="00176046" w:rsidP="00176046">
      <w:pPr>
        <w:rPr>
          <w:lang w:val="en-US"/>
        </w:rPr>
      </w:pPr>
    </w:p>
    <w:p w14:paraId="4BB2AFBC" w14:textId="78EA2206" w:rsidR="00176046" w:rsidRDefault="00176046" w:rsidP="00176046">
      <w:pPr>
        <w:rPr>
          <w:rFonts w:cs="font279"/>
          <w:color w:val="000000" w:themeColor="text1"/>
          <w:lang w:val="en-US"/>
        </w:rPr>
      </w:pPr>
      <w:r>
        <w:rPr>
          <w:lang w:val="en-US"/>
        </w:rPr>
        <w:t xml:space="preserve">I am admitted to </w:t>
      </w:r>
      <w:proofErr w:type="spellStart"/>
      <w:r>
        <w:rPr>
          <w:lang w:val="en-US"/>
        </w:rPr>
        <w:t>practise</w:t>
      </w:r>
      <w:proofErr w:type="spellEnd"/>
      <w:r>
        <w:rPr>
          <w:lang w:val="en-US"/>
        </w:rPr>
        <w:t xml:space="preserve"> and have appeared in the High Court, Federal Court, Family Court, New South Wales Court of Appeal, New South Wales Supreme Court, District Court and Local Court.  I have also appeared in various Tribunals now absorbed into NCAT (</w:t>
      </w:r>
      <w:hyperlink r:id="rId7" w:history="1">
        <w:r w:rsidRPr="00176046">
          <w:rPr>
            <w:rFonts w:cs="Arial"/>
            <w:color w:val="000000" w:themeColor="text1"/>
            <w:szCs w:val="36"/>
            <w:lang w:val="en-US"/>
          </w:rPr>
          <w:t>NSW Civil and Administrative Tribunal</w:t>
        </w:r>
      </w:hyperlink>
      <w:r w:rsidR="000E0D32">
        <w:rPr>
          <w:rFonts w:cs="font279"/>
          <w:color w:val="000000" w:themeColor="text1"/>
          <w:lang w:val="en-US"/>
        </w:rPr>
        <w:t>) and appear at hearings in CARS proceedings.</w:t>
      </w:r>
      <w:r w:rsidR="0000080C">
        <w:rPr>
          <w:rFonts w:cs="font279"/>
          <w:color w:val="000000" w:themeColor="text1"/>
          <w:lang w:val="en-US"/>
        </w:rPr>
        <w:t xml:space="preserve">  I </w:t>
      </w:r>
      <w:r w:rsidR="009E751D">
        <w:rPr>
          <w:rFonts w:cs="font279"/>
          <w:color w:val="000000" w:themeColor="text1"/>
          <w:lang w:val="en-US"/>
        </w:rPr>
        <w:t xml:space="preserve">have </w:t>
      </w:r>
      <w:r w:rsidR="0000080C">
        <w:rPr>
          <w:rFonts w:cs="font279"/>
          <w:color w:val="000000" w:themeColor="text1"/>
          <w:lang w:val="en-US"/>
        </w:rPr>
        <w:t>also lecture</w:t>
      </w:r>
      <w:r w:rsidR="009E751D">
        <w:rPr>
          <w:rFonts w:cs="font279"/>
          <w:color w:val="000000" w:themeColor="text1"/>
          <w:lang w:val="en-US"/>
        </w:rPr>
        <w:t>d</w:t>
      </w:r>
      <w:r w:rsidR="0000080C">
        <w:rPr>
          <w:rFonts w:cs="font279"/>
          <w:color w:val="000000" w:themeColor="text1"/>
          <w:lang w:val="en-US"/>
        </w:rPr>
        <w:t xml:space="preserve"> part time at the University of Canberra.</w:t>
      </w:r>
    </w:p>
    <w:p w14:paraId="210CAF51" w14:textId="77777777" w:rsidR="00176046" w:rsidRDefault="00176046" w:rsidP="00176046">
      <w:pPr>
        <w:rPr>
          <w:rFonts w:cs="font279"/>
          <w:color w:val="000000" w:themeColor="text1"/>
          <w:lang w:val="en-US"/>
        </w:rPr>
      </w:pPr>
    </w:p>
    <w:p w14:paraId="7EAE7F1A" w14:textId="77777777" w:rsidR="00646B96" w:rsidRDefault="00646B96" w:rsidP="00176046">
      <w:pPr>
        <w:rPr>
          <w:rFonts w:cs="font279"/>
          <w:b/>
          <w:color w:val="000000" w:themeColor="text1"/>
          <w:u w:val="single"/>
          <w:lang w:val="en-US"/>
        </w:rPr>
      </w:pPr>
      <w:r>
        <w:rPr>
          <w:rFonts w:cs="font279"/>
          <w:b/>
          <w:color w:val="000000" w:themeColor="text1"/>
          <w:u w:val="single"/>
          <w:lang w:val="en-US"/>
        </w:rPr>
        <w:t>Professional life and qualifications</w:t>
      </w:r>
    </w:p>
    <w:p w14:paraId="074F0FFF" w14:textId="77777777" w:rsidR="00646B96" w:rsidRDefault="00646B96" w:rsidP="00176046">
      <w:pPr>
        <w:rPr>
          <w:rFonts w:cs="font279"/>
          <w:b/>
          <w:color w:val="000000" w:themeColor="text1"/>
          <w:u w:val="single"/>
          <w:lang w:val="en-US"/>
        </w:rPr>
      </w:pPr>
    </w:p>
    <w:p w14:paraId="7F254D60" w14:textId="77777777" w:rsidR="00646B96" w:rsidRDefault="00646B96" w:rsidP="00176046">
      <w:pPr>
        <w:rPr>
          <w:rFonts w:cs="font279"/>
          <w:color w:val="000000" w:themeColor="text1"/>
          <w:lang w:val="en-US"/>
        </w:rPr>
      </w:pPr>
      <w:r>
        <w:rPr>
          <w:rFonts w:cs="font279"/>
          <w:color w:val="000000" w:themeColor="text1"/>
          <w:lang w:val="en-US"/>
        </w:rPr>
        <w:t>2000 – present:</w:t>
      </w:r>
      <w:r>
        <w:rPr>
          <w:rFonts w:cs="font279"/>
          <w:color w:val="000000" w:themeColor="text1"/>
          <w:lang w:val="en-US"/>
        </w:rPr>
        <w:tab/>
      </w:r>
      <w:r>
        <w:rPr>
          <w:rFonts w:cs="font279"/>
          <w:color w:val="000000" w:themeColor="text1"/>
          <w:lang w:val="en-US"/>
        </w:rPr>
        <w:tab/>
        <w:t>Barrister, Maurice Byers Chambers</w:t>
      </w:r>
    </w:p>
    <w:p w14:paraId="55164E5D" w14:textId="77777777" w:rsidR="00646B96" w:rsidRDefault="00646B96" w:rsidP="00176046">
      <w:pPr>
        <w:rPr>
          <w:rFonts w:cs="font279"/>
          <w:color w:val="000000" w:themeColor="text1"/>
          <w:lang w:val="en-US"/>
        </w:rPr>
      </w:pPr>
    </w:p>
    <w:p w14:paraId="53C9349A" w14:textId="77777777" w:rsidR="00176046" w:rsidRPr="00646B96" w:rsidRDefault="00646B96" w:rsidP="00646B96">
      <w:pPr>
        <w:ind w:left="2880" w:hanging="2880"/>
        <w:rPr>
          <w:lang w:val="en-US"/>
        </w:rPr>
      </w:pPr>
      <w:r>
        <w:rPr>
          <w:rFonts w:cs="font279"/>
          <w:color w:val="000000" w:themeColor="text1"/>
          <w:lang w:val="en-US"/>
        </w:rPr>
        <w:t>July 1996 – August 2000:</w:t>
      </w:r>
      <w:r>
        <w:rPr>
          <w:rFonts w:cs="font279"/>
          <w:color w:val="000000" w:themeColor="text1"/>
          <w:lang w:val="en-US"/>
        </w:rPr>
        <w:tab/>
      </w:r>
      <w:r w:rsidRPr="00646B96">
        <w:t>Senior Associate, Phillips Fox</w:t>
      </w:r>
      <w:r>
        <w:t xml:space="preserve"> </w:t>
      </w:r>
    </w:p>
    <w:p w14:paraId="68F3EA95" w14:textId="77777777" w:rsidR="00176046" w:rsidRDefault="00176046" w:rsidP="00176046">
      <w:pPr>
        <w:rPr>
          <w:lang w:val="en-US"/>
        </w:rPr>
      </w:pPr>
    </w:p>
    <w:p w14:paraId="707B52E2" w14:textId="77777777" w:rsidR="00646B96" w:rsidRDefault="00646B96" w:rsidP="00176046">
      <w:r w:rsidRPr="00646B96">
        <w:t>July 1993 - June 1996:</w:t>
      </w:r>
      <w:r w:rsidRPr="00646B96">
        <w:tab/>
      </w:r>
      <w:r>
        <w:t xml:space="preserve">Solicitor, </w:t>
      </w:r>
      <w:r w:rsidRPr="00646B96">
        <w:t>Phillips Fox</w:t>
      </w:r>
      <w:r>
        <w:t xml:space="preserve"> (Insurance Litigation)</w:t>
      </w:r>
    </w:p>
    <w:p w14:paraId="46279280" w14:textId="77777777" w:rsidR="00646B96" w:rsidRDefault="00646B96" w:rsidP="00176046"/>
    <w:p w14:paraId="772C0FA3" w14:textId="77777777" w:rsidR="00646B96" w:rsidRDefault="00646B96" w:rsidP="00176046">
      <w:r>
        <w:t>December 1991 – June 1993:</w:t>
      </w:r>
      <w:r>
        <w:tab/>
        <w:t>Law Clerk, Phillips Fox</w:t>
      </w:r>
    </w:p>
    <w:p w14:paraId="7060E9EE" w14:textId="77777777" w:rsidR="00646B96" w:rsidRDefault="00646B96" w:rsidP="001E34E8"/>
    <w:p w14:paraId="50FB4A45" w14:textId="77777777" w:rsidR="001E34E8" w:rsidRDefault="00646B96" w:rsidP="00646B96">
      <w:pPr>
        <w:ind w:left="2880" w:hanging="2880"/>
      </w:pPr>
      <w:r>
        <w:t>1992:</w:t>
      </w:r>
      <w:r>
        <w:tab/>
        <w:t>Dip Law (SAB)</w:t>
      </w:r>
    </w:p>
    <w:p w14:paraId="535D07D1" w14:textId="77777777" w:rsidR="001E34E8" w:rsidRDefault="001E34E8" w:rsidP="00646B96">
      <w:pPr>
        <w:ind w:left="2880" w:hanging="2880"/>
      </w:pPr>
    </w:p>
    <w:p w14:paraId="3301B318" w14:textId="77777777" w:rsidR="001E34E8" w:rsidRDefault="001E34E8" w:rsidP="001E34E8">
      <w:pPr>
        <w:ind w:left="2880" w:hanging="2880"/>
      </w:pPr>
      <w:r>
        <w:t>1982 – 1991:</w:t>
      </w:r>
      <w:r>
        <w:tab/>
        <w:t>Teacher and Co-ordinator of LOTE (Latin, French, Italian and German)</w:t>
      </w:r>
    </w:p>
    <w:p w14:paraId="63407536" w14:textId="77777777" w:rsidR="00646B96" w:rsidRDefault="00646B96" w:rsidP="00646B96">
      <w:pPr>
        <w:ind w:left="2880" w:hanging="2880"/>
      </w:pPr>
    </w:p>
    <w:p w14:paraId="3ADD7C1F" w14:textId="77777777" w:rsidR="00646B96" w:rsidRDefault="00646B96" w:rsidP="00646B96">
      <w:pPr>
        <w:ind w:left="2880" w:hanging="2880"/>
      </w:pPr>
      <w:r>
        <w:t>1985:</w:t>
      </w:r>
      <w:r>
        <w:tab/>
        <w:t>Dip Ed (UNE)</w:t>
      </w:r>
    </w:p>
    <w:p w14:paraId="5DEF937E" w14:textId="77777777" w:rsidR="00646B96" w:rsidRDefault="00646B96" w:rsidP="00646B96">
      <w:pPr>
        <w:ind w:left="2880" w:hanging="2880"/>
      </w:pPr>
    </w:p>
    <w:p w14:paraId="4AFA27A2" w14:textId="77777777" w:rsidR="00646B96" w:rsidRDefault="00646B96" w:rsidP="00646B96">
      <w:pPr>
        <w:ind w:left="2880" w:hanging="2880"/>
      </w:pPr>
      <w:r>
        <w:t>1979:</w:t>
      </w:r>
      <w:r>
        <w:tab/>
        <w:t>BA Hons (Sydney)</w:t>
      </w:r>
    </w:p>
    <w:p w14:paraId="79CF4A0A" w14:textId="77777777" w:rsidR="00646B96" w:rsidRDefault="00646B96" w:rsidP="00646B96"/>
    <w:p w14:paraId="205859D2" w14:textId="77777777" w:rsidR="00646B96" w:rsidRPr="00B84300" w:rsidRDefault="00646B96" w:rsidP="00B84300">
      <w:pPr>
        <w:rPr>
          <w:b/>
          <w:u w:val="single"/>
        </w:rPr>
      </w:pPr>
      <w:r w:rsidRPr="00B84300">
        <w:rPr>
          <w:b/>
          <w:u w:val="single"/>
        </w:rPr>
        <w:t>Mediation experience</w:t>
      </w:r>
    </w:p>
    <w:p w14:paraId="787A8E40" w14:textId="77777777" w:rsidR="00646B96" w:rsidRPr="00B84300" w:rsidRDefault="00646B96" w:rsidP="00646B96">
      <w:pPr>
        <w:jc w:val="center"/>
        <w:rPr>
          <w:b/>
        </w:rPr>
      </w:pPr>
    </w:p>
    <w:p w14:paraId="10B01999" w14:textId="077226CB" w:rsidR="00B84300" w:rsidRDefault="00646B96" w:rsidP="00646B96">
      <w:pPr>
        <w:jc w:val="both"/>
      </w:pPr>
      <w:r w:rsidRPr="00B84300">
        <w:t xml:space="preserve">I have participated in more than one hundred mediations across </w:t>
      </w:r>
      <w:r w:rsidR="00B84300">
        <w:t>a broad range of</w:t>
      </w:r>
      <w:r w:rsidRPr="00B84300">
        <w:t xml:space="preserve"> practice areas.  I </w:t>
      </w:r>
      <w:r w:rsidR="009E751D">
        <w:t>am a Nationally Accredited Mediator having</w:t>
      </w:r>
      <w:r w:rsidRPr="00B84300">
        <w:t xml:space="preserve"> completed the IAMA Mediators’ Course and hold the Practitioner’s Certificate in Mediation</w:t>
      </w:r>
      <w:r w:rsidR="009E751D">
        <w:t xml:space="preserve"> and am </w:t>
      </w:r>
      <w:r w:rsidR="009E751D">
        <w:rPr>
          <w:rFonts w:asciiTheme="minorHAnsi" w:hAnsiTheme="minorHAnsi" w:cstheme="minorBidi"/>
        </w:rPr>
        <w:t xml:space="preserve">also accredited as a Mediator by the NSW Bar Association and </w:t>
      </w:r>
      <w:r w:rsidR="009E751D">
        <w:rPr>
          <w:rFonts w:asciiTheme="minorHAnsi" w:hAnsiTheme="minorHAnsi" w:cstheme="minorBidi"/>
        </w:rPr>
        <w:t>am</w:t>
      </w:r>
      <w:r w:rsidR="009E751D">
        <w:rPr>
          <w:rFonts w:asciiTheme="minorHAnsi" w:hAnsiTheme="minorHAnsi" w:cstheme="minorBidi"/>
        </w:rPr>
        <w:t xml:space="preserve"> on the Supreme Court of NSW Mediation List.</w:t>
      </w:r>
      <w:r w:rsidRPr="00B84300">
        <w:t xml:space="preserve">  I am a member of </w:t>
      </w:r>
      <w:r w:rsidR="009E751D">
        <w:t>the Resolution Institute</w:t>
      </w:r>
      <w:r w:rsidRPr="00B84300">
        <w:t>.</w:t>
      </w:r>
    </w:p>
    <w:p w14:paraId="4ED2CF3C" w14:textId="77777777" w:rsidR="00B84300" w:rsidRDefault="00B84300" w:rsidP="00646B96">
      <w:pPr>
        <w:jc w:val="both"/>
      </w:pPr>
    </w:p>
    <w:p w14:paraId="57D9A2F5" w14:textId="77777777" w:rsidR="009E751D" w:rsidRDefault="009E751D" w:rsidP="00646B96">
      <w:pPr>
        <w:jc w:val="both"/>
        <w:rPr>
          <w:b/>
          <w:u w:val="single"/>
        </w:rPr>
      </w:pPr>
    </w:p>
    <w:p w14:paraId="29ECCDE6" w14:textId="77777777" w:rsidR="007D14E0" w:rsidRDefault="007D14E0" w:rsidP="00646B96">
      <w:pPr>
        <w:jc w:val="both"/>
        <w:rPr>
          <w:b/>
          <w:u w:val="single"/>
        </w:rPr>
      </w:pPr>
    </w:p>
    <w:p w14:paraId="086503AC" w14:textId="49284BB2" w:rsidR="00B84300" w:rsidRDefault="00B84300" w:rsidP="00646B9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Language skills</w:t>
      </w:r>
    </w:p>
    <w:p w14:paraId="264A8CEA" w14:textId="77777777" w:rsidR="00B84300" w:rsidRPr="00B84300" w:rsidRDefault="00B84300" w:rsidP="00646B96">
      <w:pPr>
        <w:jc w:val="both"/>
        <w:rPr>
          <w:b/>
          <w:u w:val="single"/>
        </w:rPr>
      </w:pPr>
    </w:p>
    <w:p w14:paraId="150CC607" w14:textId="77777777" w:rsidR="007D3072" w:rsidRDefault="00B84300" w:rsidP="00B84300">
      <w:pPr>
        <w:pStyle w:val="BodyText"/>
      </w:pPr>
      <w:r w:rsidRPr="00B84300">
        <w:t>I speak, read and write French fluently, am proficient in speaking Italian and have a working knowledge of German and Spanish.</w:t>
      </w:r>
    </w:p>
    <w:p w14:paraId="5D92806C" w14:textId="77777777" w:rsidR="009E751D" w:rsidRDefault="009E751D" w:rsidP="00B84300">
      <w:pPr>
        <w:pStyle w:val="BodyText"/>
        <w:rPr>
          <w:b/>
          <w:u w:val="single"/>
        </w:rPr>
      </w:pPr>
    </w:p>
    <w:p w14:paraId="2615A5EE" w14:textId="534D751B" w:rsidR="007D3072" w:rsidRDefault="007D3072" w:rsidP="00B84300">
      <w:pPr>
        <w:pStyle w:val="BodyText"/>
        <w:rPr>
          <w:b/>
          <w:u w:val="single"/>
        </w:rPr>
      </w:pPr>
      <w:r>
        <w:rPr>
          <w:b/>
          <w:u w:val="single"/>
        </w:rPr>
        <w:t xml:space="preserve">Selection of </w:t>
      </w:r>
      <w:r w:rsidRPr="007D3072">
        <w:rPr>
          <w:b/>
          <w:u w:val="single"/>
        </w:rPr>
        <w:t>Cases</w:t>
      </w:r>
      <w:r>
        <w:rPr>
          <w:b/>
          <w:u w:val="single"/>
        </w:rPr>
        <w:t xml:space="preserve"> </w:t>
      </w:r>
    </w:p>
    <w:p w14:paraId="278B5575" w14:textId="77777777" w:rsidR="0000080C" w:rsidRDefault="0000080C" w:rsidP="000008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</w:p>
    <w:p w14:paraId="275A339C" w14:textId="77777777" w:rsidR="0000080C" w:rsidRPr="00F36B9D" w:rsidRDefault="0000080C" w:rsidP="000008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>
        <w:rPr>
          <w:rFonts w:cs="Century Gothic"/>
          <w:color w:val="000000" w:themeColor="text1"/>
          <w:szCs w:val="28"/>
          <w:lang w:val="en-US"/>
        </w:rPr>
        <w:t>Ryan v Pledge (2001) 33 MVR 453</w:t>
      </w:r>
    </w:p>
    <w:p w14:paraId="4A7AB3CC" w14:textId="77777777" w:rsidR="00F36B9D" w:rsidRPr="00F36B9D" w:rsidRDefault="00F36B9D" w:rsidP="00F36B9D">
      <w:pPr>
        <w:widowControl w:val="0"/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F36B9D">
        <w:rPr>
          <w:rFonts w:cs="Century Gothic"/>
          <w:color w:val="000000" w:themeColor="text1"/>
          <w:szCs w:val="28"/>
          <w:lang w:val="en-US"/>
        </w:rPr>
        <w:t>Pledge v Roads &amp; Traf</w:t>
      </w:r>
      <w:r>
        <w:rPr>
          <w:rFonts w:cs="Century Gothic"/>
          <w:color w:val="000000" w:themeColor="text1"/>
          <w:szCs w:val="28"/>
          <w:lang w:val="en-US"/>
        </w:rPr>
        <w:t>fic Authority (2004) 205 ALR 56</w:t>
      </w:r>
    </w:p>
    <w:p w14:paraId="605087ED" w14:textId="77777777" w:rsidR="0000080C" w:rsidRPr="00F36B9D" w:rsidRDefault="0000080C" w:rsidP="000008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>
        <w:rPr>
          <w:rFonts w:cs="Century Gothic"/>
          <w:color w:val="000000" w:themeColor="text1"/>
          <w:szCs w:val="28"/>
          <w:lang w:val="en-US"/>
        </w:rPr>
        <w:t>Advance Flooring Co</w:t>
      </w:r>
      <w:r w:rsidRPr="00F36B9D">
        <w:rPr>
          <w:rFonts w:cs="Century Gothic"/>
          <w:color w:val="000000" w:themeColor="text1"/>
          <w:szCs w:val="28"/>
          <w:lang w:val="en-US"/>
        </w:rPr>
        <w:t xml:space="preserve"> Pty Ltd </w:t>
      </w:r>
      <w:r>
        <w:rPr>
          <w:rFonts w:cs="Century Gothic"/>
          <w:color w:val="000000" w:themeColor="text1"/>
          <w:szCs w:val="28"/>
          <w:lang w:val="en-US"/>
        </w:rPr>
        <w:t xml:space="preserve">v Ariel </w:t>
      </w:r>
      <w:proofErr w:type="spellStart"/>
      <w:r>
        <w:rPr>
          <w:rFonts w:cs="Century Gothic"/>
          <w:color w:val="000000" w:themeColor="text1"/>
          <w:szCs w:val="28"/>
          <w:lang w:val="en-US"/>
        </w:rPr>
        <w:t>Stoliar</w:t>
      </w:r>
      <w:proofErr w:type="spellEnd"/>
      <w:r>
        <w:rPr>
          <w:rFonts w:cs="Century Gothic"/>
          <w:color w:val="000000" w:themeColor="text1"/>
          <w:szCs w:val="28"/>
          <w:lang w:val="en-US"/>
        </w:rPr>
        <w:t xml:space="preserve"> [2003] NSWSC 12</w:t>
      </w:r>
    </w:p>
    <w:p w14:paraId="0C7B81BE" w14:textId="77777777" w:rsidR="0000080C" w:rsidRDefault="0000080C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proofErr w:type="spellStart"/>
      <w:r w:rsidRPr="00F36B9D">
        <w:rPr>
          <w:rFonts w:cs="Century Gothic"/>
          <w:color w:val="000000" w:themeColor="text1"/>
          <w:szCs w:val="28"/>
          <w:lang w:val="en-US"/>
        </w:rPr>
        <w:t>Ultra Modern</w:t>
      </w:r>
      <w:proofErr w:type="spellEnd"/>
      <w:r w:rsidRPr="00F36B9D">
        <w:rPr>
          <w:rFonts w:cs="Century Gothic"/>
          <w:color w:val="000000" w:themeColor="text1"/>
          <w:szCs w:val="28"/>
          <w:lang w:val="en-US"/>
        </w:rPr>
        <w:t xml:space="preserve"> Developments v </w:t>
      </w:r>
      <w:proofErr w:type="spellStart"/>
      <w:r w:rsidRPr="00F36B9D">
        <w:rPr>
          <w:rFonts w:cs="Century Gothic"/>
          <w:color w:val="000000" w:themeColor="text1"/>
          <w:szCs w:val="28"/>
          <w:lang w:val="en-US"/>
        </w:rPr>
        <w:t>Donmap</w:t>
      </w:r>
      <w:proofErr w:type="spellEnd"/>
      <w:r w:rsidRPr="00F36B9D">
        <w:rPr>
          <w:rFonts w:cs="Century Gothic"/>
          <w:color w:val="000000" w:themeColor="text1"/>
          <w:szCs w:val="28"/>
          <w:lang w:val="en-US"/>
        </w:rPr>
        <w:t xml:space="preserve"> Digital I</w:t>
      </w:r>
      <w:r>
        <w:rPr>
          <w:rFonts w:cs="Century Gothic"/>
          <w:color w:val="000000" w:themeColor="text1"/>
          <w:szCs w:val="28"/>
          <w:lang w:val="en-US"/>
        </w:rPr>
        <w:t xml:space="preserve">mages and </w:t>
      </w:r>
      <w:proofErr w:type="spellStart"/>
      <w:r>
        <w:rPr>
          <w:rFonts w:cs="Century Gothic"/>
          <w:color w:val="000000" w:themeColor="text1"/>
          <w:szCs w:val="28"/>
          <w:lang w:val="en-US"/>
        </w:rPr>
        <w:t>Ors</w:t>
      </w:r>
      <w:proofErr w:type="spellEnd"/>
      <w:r>
        <w:rPr>
          <w:rFonts w:cs="Century Gothic"/>
          <w:color w:val="000000" w:themeColor="text1"/>
          <w:szCs w:val="28"/>
          <w:lang w:val="en-US"/>
        </w:rPr>
        <w:t xml:space="preserve"> [2003] NSWSC 1079</w:t>
      </w:r>
    </w:p>
    <w:p w14:paraId="792D060D" w14:textId="77777777" w:rsidR="0000080C" w:rsidRPr="0000080C" w:rsidRDefault="0000080C" w:rsidP="000008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341"/>
        <w:rPr>
          <w:rFonts w:cs="Century Gothic"/>
          <w:color w:val="000000" w:themeColor="text1"/>
          <w:sz w:val="22"/>
          <w:szCs w:val="28"/>
          <w:lang w:val="en-US"/>
        </w:rPr>
      </w:pPr>
      <w:proofErr w:type="spellStart"/>
      <w:r w:rsidRPr="0000080C">
        <w:rPr>
          <w:rFonts w:cs="Century Gothic"/>
          <w:color w:val="000000" w:themeColor="text1"/>
          <w:sz w:val="22"/>
          <w:szCs w:val="28"/>
          <w:lang w:val="en-US"/>
        </w:rPr>
        <w:t>Markaboui</w:t>
      </w:r>
      <w:proofErr w:type="spellEnd"/>
      <w:r w:rsidRPr="0000080C">
        <w:rPr>
          <w:rFonts w:cs="Century Gothic"/>
          <w:color w:val="000000" w:themeColor="text1"/>
          <w:sz w:val="22"/>
          <w:szCs w:val="28"/>
          <w:lang w:val="en-US"/>
        </w:rPr>
        <w:t xml:space="preserve"> v Western Sydney Area Health Service t/as Westmead Hospital [2005] NSWSC 649</w:t>
      </w:r>
    </w:p>
    <w:p w14:paraId="4F4E0B1F" w14:textId="77777777" w:rsidR="0000080C" w:rsidRDefault="0000080C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F36B9D">
        <w:rPr>
          <w:rFonts w:cs="Century Gothic"/>
          <w:color w:val="000000" w:themeColor="text1"/>
          <w:szCs w:val="28"/>
          <w:lang w:val="en-US"/>
        </w:rPr>
        <w:t>NSW Arabian Horses Inc v Sydney Olympic Authority [2005] NSWCA 210</w:t>
      </w:r>
    </w:p>
    <w:p w14:paraId="000D7B68" w14:textId="77777777" w:rsidR="0000080C" w:rsidRPr="0000080C" w:rsidRDefault="0000080C" w:rsidP="000008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00080C">
        <w:rPr>
          <w:bCs/>
          <w:color w:val="000000" w:themeColor="text1"/>
          <w:szCs w:val="32"/>
          <w:lang w:val="en-US"/>
        </w:rPr>
        <w:t>Parker v Parker [2006] NSWSC 473</w:t>
      </w:r>
    </w:p>
    <w:p w14:paraId="204401C6" w14:textId="77777777" w:rsidR="00F36B9D" w:rsidRPr="00F36B9D" w:rsidRDefault="0000080C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F36B9D">
        <w:rPr>
          <w:rFonts w:cs="Century Gothic"/>
          <w:color w:val="000000" w:themeColor="text1"/>
          <w:szCs w:val="28"/>
          <w:lang w:val="en-US"/>
        </w:rPr>
        <w:t>Micro Developments Pty Limited v Rockdale City Council [2006] NSWSC 1400</w:t>
      </w:r>
    </w:p>
    <w:p w14:paraId="6C04DD39" w14:textId="77777777" w:rsidR="0000080C" w:rsidRDefault="00F36B9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proofErr w:type="spellStart"/>
      <w:r w:rsidRPr="00F36B9D">
        <w:rPr>
          <w:rFonts w:cs="Century Gothic"/>
          <w:color w:val="000000" w:themeColor="text1"/>
          <w:szCs w:val="28"/>
          <w:lang w:val="en-US"/>
        </w:rPr>
        <w:t>Maycock</w:t>
      </w:r>
      <w:proofErr w:type="spellEnd"/>
      <w:r w:rsidRPr="00F36B9D">
        <w:rPr>
          <w:rFonts w:cs="Century Gothic"/>
          <w:color w:val="000000" w:themeColor="text1"/>
          <w:szCs w:val="28"/>
          <w:lang w:val="en-US"/>
        </w:rPr>
        <w:t xml:space="preserve"> v </w:t>
      </w:r>
      <w:proofErr w:type="spellStart"/>
      <w:r w:rsidRPr="00F36B9D">
        <w:rPr>
          <w:rFonts w:cs="Century Gothic"/>
          <w:color w:val="000000" w:themeColor="text1"/>
          <w:szCs w:val="28"/>
          <w:lang w:val="en-US"/>
        </w:rPr>
        <w:t>Armidale</w:t>
      </w:r>
      <w:proofErr w:type="spellEnd"/>
      <w:r w:rsidRPr="00F36B9D">
        <w:rPr>
          <w:rFonts w:cs="Century Gothic"/>
          <w:color w:val="000000" w:themeColor="text1"/>
          <w:szCs w:val="28"/>
          <w:lang w:val="en-US"/>
        </w:rPr>
        <w:t xml:space="preserve"> Du</w:t>
      </w:r>
      <w:r>
        <w:rPr>
          <w:rFonts w:cs="Century Gothic"/>
          <w:color w:val="000000" w:themeColor="text1"/>
          <w:szCs w:val="28"/>
          <w:lang w:val="en-US"/>
        </w:rPr>
        <w:t>maresq Council [2007] NSWDC 301</w:t>
      </w:r>
    </w:p>
    <w:p w14:paraId="11A7C873" w14:textId="77777777" w:rsidR="000E0D32" w:rsidRDefault="0000080C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F36B9D">
        <w:rPr>
          <w:rFonts w:cs="Century Gothic"/>
          <w:color w:val="000000" w:themeColor="text1"/>
          <w:szCs w:val="28"/>
          <w:lang w:val="en-US"/>
        </w:rPr>
        <w:t xml:space="preserve">Liverpool City Council v </w:t>
      </w:r>
      <w:proofErr w:type="spellStart"/>
      <w:r w:rsidRPr="00F36B9D">
        <w:rPr>
          <w:rFonts w:cs="Century Gothic"/>
          <w:color w:val="000000" w:themeColor="text1"/>
          <w:szCs w:val="28"/>
          <w:lang w:val="en-US"/>
        </w:rPr>
        <w:t>Estephan</w:t>
      </w:r>
      <w:proofErr w:type="spellEnd"/>
      <w:r w:rsidRPr="00F36B9D">
        <w:rPr>
          <w:rFonts w:cs="Century Gothic"/>
          <w:color w:val="000000" w:themeColor="text1"/>
          <w:szCs w:val="28"/>
          <w:lang w:val="en-US"/>
        </w:rPr>
        <w:t xml:space="preserve"> </w:t>
      </w:r>
      <w:proofErr w:type="spellStart"/>
      <w:r w:rsidRPr="00F36B9D">
        <w:rPr>
          <w:rFonts w:cs="Century Gothic"/>
          <w:color w:val="000000" w:themeColor="text1"/>
          <w:szCs w:val="28"/>
          <w:lang w:val="en-US"/>
        </w:rPr>
        <w:t>Estephan</w:t>
      </w:r>
      <w:proofErr w:type="spellEnd"/>
      <w:r w:rsidRPr="00F36B9D">
        <w:rPr>
          <w:rFonts w:cs="Century Gothic"/>
          <w:color w:val="000000" w:themeColor="text1"/>
          <w:szCs w:val="28"/>
          <w:lang w:val="en-US"/>
        </w:rPr>
        <w:t xml:space="preserve"> (Executor and Administrator of the Estate of the late Jocelyn </w:t>
      </w:r>
      <w:proofErr w:type="spellStart"/>
      <w:r w:rsidRPr="00F36B9D">
        <w:rPr>
          <w:rFonts w:cs="Century Gothic"/>
          <w:color w:val="000000" w:themeColor="text1"/>
          <w:szCs w:val="28"/>
          <w:lang w:val="en-US"/>
        </w:rPr>
        <w:t>Estephan</w:t>
      </w:r>
      <w:proofErr w:type="spellEnd"/>
      <w:r w:rsidRPr="00F36B9D">
        <w:rPr>
          <w:rFonts w:cs="Century Gothic"/>
          <w:color w:val="000000" w:themeColor="text1"/>
          <w:szCs w:val="28"/>
          <w:lang w:val="en-US"/>
        </w:rPr>
        <w:t xml:space="preserve"> &amp; </w:t>
      </w:r>
      <w:proofErr w:type="spellStart"/>
      <w:r w:rsidRPr="00F36B9D">
        <w:rPr>
          <w:rFonts w:cs="Century Gothic"/>
          <w:color w:val="000000" w:themeColor="text1"/>
          <w:szCs w:val="28"/>
          <w:lang w:val="en-US"/>
        </w:rPr>
        <w:t>Ors</w:t>
      </w:r>
      <w:proofErr w:type="spellEnd"/>
      <w:r w:rsidRPr="00F36B9D">
        <w:rPr>
          <w:rFonts w:cs="Century Gothic"/>
          <w:color w:val="000000" w:themeColor="text1"/>
          <w:szCs w:val="28"/>
          <w:lang w:val="en-US"/>
        </w:rPr>
        <w:t>)</w:t>
      </w:r>
      <w:r>
        <w:rPr>
          <w:rFonts w:cs="Century Gothic"/>
          <w:color w:val="000000" w:themeColor="text1"/>
          <w:szCs w:val="28"/>
          <w:lang w:val="en-US"/>
        </w:rPr>
        <w:t xml:space="preserve"> [2009] NSWCA 161 (3 July 2009)</w:t>
      </w:r>
    </w:p>
    <w:p w14:paraId="6CC19740" w14:textId="77777777" w:rsidR="000E0D32" w:rsidRDefault="00FD2911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font279"/>
          <w:color w:val="000000" w:themeColor="text1"/>
          <w:lang w:val="en-US"/>
        </w:rPr>
      </w:pPr>
      <w:hyperlink r:id="rId8" w:history="1">
        <w:r w:rsidR="000E0D32" w:rsidRPr="000E0D32">
          <w:rPr>
            <w:rFonts w:ascii="Times" w:hAnsi="Times" w:cs="Times"/>
            <w:color w:val="000000" w:themeColor="text1"/>
            <w:szCs w:val="36"/>
            <w:u w:color="1B539E"/>
            <w:lang w:val="en-US"/>
          </w:rPr>
          <w:t>Borg v The Owners of Strata Plan 64425 [2010] NSWDC 203</w:t>
        </w:r>
      </w:hyperlink>
    </w:p>
    <w:p w14:paraId="59D46A49" w14:textId="77777777" w:rsidR="000E0D32" w:rsidRDefault="00FD2911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font279"/>
          <w:color w:val="000000" w:themeColor="text1"/>
          <w:lang w:val="en-US"/>
        </w:rPr>
      </w:pPr>
      <w:hyperlink r:id="rId9" w:history="1">
        <w:r w:rsidR="000E0D32" w:rsidRPr="000E0D32">
          <w:rPr>
            <w:rFonts w:ascii="Times" w:hAnsi="Times" w:cs="Times"/>
            <w:color w:val="000000" w:themeColor="text1"/>
            <w:szCs w:val="36"/>
            <w:u w:color="1B539E"/>
            <w:lang w:val="en-US"/>
          </w:rPr>
          <w:t xml:space="preserve">AAMI Limited v </w:t>
        </w:r>
        <w:proofErr w:type="spellStart"/>
        <w:r w:rsidR="000E0D32" w:rsidRPr="000E0D32">
          <w:rPr>
            <w:rFonts w:ascii="Times" w:hAnsi="Times" w:cs="Times"/>
            <w:color w:val="000000" w:themeColor="text1"/>
            <w:szCs w:val="36"/>
            <w:u w:color="1B539E"/>
            <w:lang w:val="en-US"/>
          </w:rPr>
          <w:t>Cirevska</w:t>
        </w:r>
        <w:proofErr w:type="spellEnd"/>
        <w:r w:rsidR="000E0D32" w:rsidRPr="000E0D32">
          <w:rPr>
            <w:rFonts w:ascii="Times" w:hAnsi="Times" w:cs="Times"/>
            <w:color w:val="000000" w:themeColor="text1"/>
            <w:szCs w:val="36"/>
            <w:u w:color="1B539E"/>
            <w:lang w:val="en-US"/>
          </w:rPr>
          <w:t xml:space="preserve"> [2013] NSWSC 1438</w:t>
        </w:r>
      </w:hyperlink>
    </w:p>
    <w:p w14:paraId="44FE4C0F" w14:textId="77777777" w:rsidR="00233963" w:rsidRDefault="00FD2911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font279"/>
          <w:color w:val="000000" w:themeColor="text1"/>
          <w:lang w:val="en-US"/>
        </w:rPr>
      </w:pPr>
      <w:hyperlink r:id="rId10" w:history="1">
        <w:r w:rsidR="000E0D32" w:rsidRPr="000E0D32">
          <w:rPr>
            <w:rFonts w:ascii="Times" w:hAnsi="Times" w:cs="Times"/>
            <w:color w:val="000000" w:themeColor="text1"/>
            <w:szCs w:val="32"/>
            <w:u w:color="1D3BBF"/>
            <w:lang w:val="en-US"/>
          </w:rPr>
          <w:t xml:space="preserve">AAMI Limited v </w:t>
        </w:r>
        <w:proofErr w:type="spellStart"/>
        <w:r w:rsidR="000E0D32" w:rsidRPr="000E0D32">
          <w:rPr>
            <w:rFonts w:ascii="Times" w:hAnsi="Times" w:cs="Times"/>
            <w:color w:val="000000" w:themeColor="text1"/>
            <w:szCs w:val="32"/>
            <w:u w:color="1D3BBF"/>
            <w:lang w:val="en-US"/>
          </w:rPr>
          <w:t>Cirevska</w:t>
        </w:r>
        <w:proofErr w:type="spellEnd"/>
        <w:r w:rsidR="000E0D32" w:rsidRPr="000E0D32">
          <w:rPr>
            <w:rFonts w:ascii="Times" w:hAnsi="Times" w:cs="Times"/>
            <w:color w:val="000000" w:themeColor="text1"/>
            <w:szCs w:val="32"/>
            <w:u w:color="1D3BBF"/>
            <w:lang w:val="en-US"/>
          </w:rPr>
          <w:t xml:space="preserve"> (No 2) [2013] NSWSC 1847 </w:t>
        </w:r>
      </w:hyperlink>
    </w:p>
    <w:p w14:paraId="6AB8B79C" w14:textId="77777777" w:rsidR="00F36B9D" w:rsidRPr="00233963" w:rsidRDefault="00233963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233963">
        <w:rPr>
          <w:rFonts w:ascii="Times" w:hAnsi="Times" w:cs="Times"/>
          <w:bCs/>
          <w:szCs w:val="48"/>
          <w:lang w:val="en-US"/>
        </w:rPr>
        <w:t>Bannister &amp; Hunter v Transition Resort Holdings (No.3) [2013] NSWSC 1943</w:t>
      </w:r>
    </w:p>
    <w:p w14:paraId="4B68C58C" w14:textId="3CF1D831" w:rsidR="00F36B9D" w:rsidRDefault="00FD2911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hyperlink r:id="rId11" w:history="1">
        <w:r w:rsidR="00F36B9D" w:rsidRPr="00F36B9D">
          <w:rPr>
            <w:rFonts w:cs="Century Gothic"/>
            <w:color w:val="000000" w:themeColor="text1"/>
            <w:szCs w:val="28"/>
            <w:lang w:val="en-US"/>
          </w:rPr>
          <w:t>J Redman Investments Pty Ltd v Malcolm Nelson Johns [2015] NSWDC 39</w:t>
        </w:r>
      </w:hyperlink>
    </w:p>
    <w:p w14:paraId="24FFA080" w14:textId="5A3C012E" w:rsidR="007D14E0" w:rsidRDefault="007D14E0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proofErr w:type="spellStart"/>
      <w:r>
        <w:rPr>
          <w:rFonts w:cs="Century Gothic"/>
          <w:color w:val="000000" w:themeColor="text1"/>
          <w:szCs w:val="28"/>
          <w:lang w:val="en-US"/>
        </w:rPr>
        <w:t>Jubb</w:t>
      </w:r>
      <w:proofErr w:type="spellEnd"/>
      <w:r>
        <w:rPr>
          <w:rFonts w:cs="Century Gothic"/>
          <w:color w:val="000000" w:themeColor="text1"/>
          <w:szCs w:val="28"/>
          <w:lang w:val="en-US"/>
        </w:rPr>
        <w:t xml:space="preserve"> v Australia Insurance Limited [2015] NSWSC 1617</w:t>
      </w:r>
    </w:p>
    <w:p w14:paraId="307C2B32" w14:textId="7CA3A90C" w:rsidR="009E751D" w:rsidRDefault="009E751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proofErr w:type="spellStart"/>
      <w:r>
        <w:rPr>
          <w:rFonts w:cs="Century Gothic"/>
          <w:color w:val="000000" w:themeColor="text1"/>
          <w:szCs w:val="28"/>
          <w:lang w:val="en-US"/>
        </w:rPr>
        <w:t>Pupo</w:t>
      </w:r>
      <w:proofErr w:type="spellEnd"/>
      <w:r>
        <w:rPr>
          <w:rFonts w:cs="Century Gothic"/>
          <w:color w:val="000000" w:themeColor="text1"/>
          <w:szCs w:val="28"/>
          <w:lang w:val="en-US"/>
        </w:rPr>
        <w:t xml:space="preserve"> v </w:t>
      </w:r>
      <w:proofErr w:type="spellStart"/>
      <w:r>
        <w:rPr>
          <w:rFonts w:cs="Century Gothic"/>
          <w:color w:val="000000" w:themeColor="text1"/>
          <w:szCs w:val="28"/>
          <w:lang w:val="en-US"/>
        </w:rPr>
        <w:t>Pupo</w:t>
      </w:r>
      <w:proofErr w:type="spellEnd"/>
      <w:r>
        <w:rPr>
          <w:rFonts w:cs="Century Gothic"/>
          <w:color w:val="000000" w:themeColor="text1"/>
          <w:szCs w:val="28"/>
          <w:lang w:val="en-US"/>
        </w:rPr>
        <w:t xml:space="preserve"> [2015] NSWSC 1633 &amp; </w:t>
      </w:r>
      <w:proofErr w:type="spellStart"/>
      <w:r>
        <w:rPr>
          <w:rFonts w:cs="Century Gothic"/>
          <w:color w:val="000000" w:themeColor="text1"/>
          <w:szCs w:val="28"/>
          <w:lang w:val="en-US"/>
        </w:rPr>
        <w:t>Pupo</w:t>
      </w:r>
      <w:proofErr w:type="spellEnd"/>
      <w:r>
        <w:rPr>
          <w:rFonts w:cs="Century Gothic"/>
          <w:color w:val="000000" w:themeColor="text1"/>
          <w:szCs w:val="28"/>
          <w:lang w:val="en-US"/>
        </w:rPr>
        <w:t xml:space="preserve"> v </w:t>
      </w:r>
      <w:proofErr w:type="spellStart"/>
      <w:r>
        <w:rPr>
          <w:rFonts w:cs="Century Gothic"/>
          <w:color w:val="000000" w:themeColor="text1"/>
          <w:szCs w:val="28"/>
          <w:lang w:val="en-US"/>
        </w:rPr>
        <w:t>Pupo</w:t>
      </w:r>
      <w:proofErr w:type="spellEnd"/>
      <w:r>
        <w:rPr>
          <w:rFonts w:cs="Century Gothic"/>
          <w:color w:val="000000" w:themeColor="text1"/>
          <w:szCs w:val="28"/>
          <w:lang w:val="en-US"/>
        </w:rPr>
        <w:t xml:space="preserve"> (No 2) [2015] NSWSC 1647</w:t>
      </w:r>
    </w:p>
    <w:p w14:paraId="2D992FEA" w14:textId="44B4DDE3" w:rsidR="007D14E0" w:rsidRDefault="007D14E0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>
        <w:rPr>
          <w:rFonts w:cs="Century Gothic"/>
          <w:color w:val="000000" w:themeColor="text1"/>
          <w:szCs w:val="28"/>
          <w:lang w:val="en-US"/>
        </w:rPr>
        <w:t xml:space="preserve">Allianz Australia Insurance Limited v </w:t>
      </w:r>
      <w:proofErr w:type="spellStart"/>
      <w:r>
        <w:rPr>
          <w:rFonts w:cs="Century Gothic"/>
          <w:color w:val="000000" w:themeColor="text1"/>
          <w:szCs w:val="28"/>
          <w:lang w:val="en-US"/>
        </w:rPr>
        <w:t>Zein</w:t>
      </w:r>
      <w:proofErr w:type="spellEnd"/>
      <w:r>
        <w:rPr>
          <w:rFonts w:cs="Century Gothic"/>
          <w:color w:val="000000" w:themeColor="text1"/>
          <w:szCs w:val="28"/>
          <w:lang w:val="en-US"/>
        </w:rPr>
        <w:t xml:space="preserve"> [2016] NSWSC 196</w:t>
      </w:r>
    </w:p>
    <w:p w14:paraId="69B11A30" w14:textId="506E852D" w:rsidR="007D14E0" w:rsidRDefault="007D14E0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proofErr w:type="spellStart"/>
      <w:r>
        <w:rPr>
          <w:rFonts w:cs="Century Gothic"/>
          <w:color w:val="000000" w:themeColor="text1"/>
          <w:szCs w:val="28"/>
          <w:lang w:val="en-US"/>
        </w:rPr>
        <w:t>Jubb</w:t>
      </w:r>
      <w:proofErr w:type="spellEnd"/>
      <w:r>
        <w:rPr>
          <w:rFonts w:cs="Century Gothic"/>
          <w:color w:val="000000" w:themeColor="text1"/>
          <w:szCs w:val="28"/>
          <w:lang w:val="en-US"/>
        </w:rPr>
        <w:t xml:space="preserve"> v A</w:t>
      </w:r>
      <w:r>
        <w:rPr>
          <w:rFonts w:cs="Century Gothic"/>
          <w:color w:val="000000" w:themeColor="text1"/>
          <w:szCs w:val="28"/>
          <w:lang w:val="en-US"/>
        </w:rPr>
        <w:t>ustralia Insurance Limited [2016</w:t>
      </w:r>
      <w:r>
        <w:rPr>
          <w:rFonts w:cs="Century Gothic"/>
          <w:color w:val="000000" w:themeColor="text1"/>
          <w:szCs w:val="28"/>
          <w:lang w:val="en-US"/>
        </w:rPr>
        <w:t xml:space="preserve">] NSWSC </w:t>
      </w:r>
      <w:r>
        <w:rPr>
          <w:rFonts w:cs="Century Gothic"/>
          <w:color w:val="000000" w:themeColor="text1"/>
          <w:szCs w:val="28"/>
          <w:lang w:val="en-US"/>
        </w:rPr>
        <w:t>153</w:t>
      </w:r>
      <w:bookmarkStart w:id="1" w:name="_GoBack"/>
      <w:bookmarkEnd w:id="1"/>
    </w:p>
    <w:p w14:paraId="52A0DA32" w14:textId="73588D94" w:rsidR="009E751D" w:rsidRPr="00F36B9D" w:rsidRDefault="009E751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>
        <w:rPr>
          <w:rFonts w:cs="Century Gothic"/>
          <w:color w:val="000000" w:themeColor="text1"/>
          <w:szCs w:val="28"/>
          <w:lang w:val="en-US"/>
        </w:rPr>
        <w:t>Naidoo v Brisbane Waters Administration Pty Ltd &amp; Anor [2017] NSWDC 372</w:t>
      </w:r>
    </w:p>
    <w:p w14:paraId="0D6F5897" w14:textId="77777777" w:rsidR="00F36B9D" w:rsidRPr="00F36B9D" w:rsidRDefault="00F36B9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F36B9D">
        <w:rPr>
          <w:rFonts w:cs="Century Gothic"/>
          <w:color w:val="000000" w:themeColor="text1"/>
          <w:szCs w:val="28"/>
          <w:lang w:val="en-US"/>
        </w:rPr>
        <w:t>Inquest</w:t>
      </w:r>
      <w:r w:rsidR="000E0D32">
        <w:rPr>
          <w:rFonts w:cs="Century Gothic"/>
          <w:color w:val="000000" w:themeColor="text1"/>
          <w:szCs w:val="28"/>
          <w:lang w:val="en-US"/>
        </w:rPr>
        <w:t xml:space="preserve"> into the death of Garry Fields</w:t>
      </w:r>
    </w:p>
    <w:p w14:paraId="1DCB2A8E" w14:textId="77777777" w:rsidR="00F36B9D" w:rsidRPr="00F36B9D" w:rsidRDefault="00F36B9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F36B9D">
        <w:rPr>
          <w:rFonts w:cs="Century Gothic"/>
          <w:color w:val="000000" w:themeColor="text1"/>
          <w:szCs w:val="28"/>
          <w:lang w:val="en-US"/>
        </w:rPr>
        <w:t>Inquest in</w:t>
      </w:r>
      <w:r w:rsidR="000E0D32">
        <w:rPr>
          <w:rFonts w:cs="Century Gothic"/>
          <w:color w:val="000000" w:themeColor="text1"/>
          <w:szCs w:val="28"/>
          <w:lang w:val="en-US"/>
        </w:rPr>
        <w:t>to the death of Christine Whyte</w:t>
      </w:r>
    </w:p>
    <w:p w14:paraId="3A1E2143" w14:textId="77777777" w:rsidR="00F36B9D" w:rsidRPr="00F36B9D" w:rsidRDefault="00F36B9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F36B9D">
        <w:rPr>
          <w:rFonts w:cs="Century Gothic"/>
          <w:color w:val="000000" w:themeColor="text1"/>
          <w:szCs w:val="30"/>
          <w:lang w:val="en-US"/>
        </w:rPr>
        <w:t xml:space="preserve">Inquest into </w:t>
      </w:r>
      <w:r w:rsidR="000E0D32">
        <w:rPr>
          <w:rFonts w:cs="Century Gothic"/>
          <w:color w:val="000000" w:themeColor="text1"/>
          <w:szCs w:val="30"/>
          <w:lang w:val="en-US"/>
        </w:rPr>
        <w:t xml:space="preserve">the death of </w:t>
      </w:r>
      <w:proofErr w:type="spellStart"/>
      <w:r w:rsidR="000E0D32">
        <w:rPr>
          <w:rFonts w:cs="Century Gothic"/>
          <w:color w:val="000000" w:themeColor="text1"/>
          <w:szCs w:val="30"/>
          <w:lang w:val="en-US"/>
        </w:rPr>
        <w:t>Rhianon</w:t>
      </w:r>
      <w:proofErr w:type="spellEnd"/>
      <w:r w:rsidR="000E0D32">
        <w:rPr>
          <w:rFonts w:cs="Century Gothic"/>
          <w:color w:val="000000" w:themeColor="text1"/>
          <w:szCs w:val="30"/>
          <w:lang w:val="en-US"/>
        </w:rPr>
        <w:t xml:space="preserve"> Lara Smith</w:t>
      </w:r>
    </w:p>
    <w:p w14:paraId="30EED318" w14:textId="77777777" w:rsidR="00F36B9D" w:rsidRPr="00F36B9D" w:rsidRDefault="00F36B9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F36B9D">
        <w:rPr>
          <w:rFonts w:cs="Century Gothic"/>
          <w:color w:val="000000" w:themeColor="text1"/>
          <w:szCs w:val="28"/>
          <w:lang w:val="en-US"/>
        </w:rPr>
        <w:t xml:space="preserve">Inquest </w:t>
      </w:r>
      <w:r w:rsidR="000E0D32">
        <w:rPr>
          <w:rFonts w:cs="Century Gothic"/>
          <w:color w:val="000000" w:themeColor="text1"/>
          <w:szCs w:val="28"/>
          <w:lang w:val="en-US"/>
        </w:rPr>
        <w:t>into the death of Richard Daley</w:t>
      </w:r>
    </w:p>
    <w:p w14:paraId="55250BB2" w14:textId="77777777" w:rsidR="00F36B9D" w:rsidRPr="00F36B9D" w:rsidRDefault="00F36B9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F36B9D">
        <w:rPr>
          <w:rFonts w:cs="Century Gothic"/>
          <w:color w:val="000000" w:themeColor="text1"/>
          <w:szCs w:val="28"/>
          <w:lang w:val="en-US"/>
        </w:rPr>
        <w:t>Inquest i</w:t>
      </w:r>
      <w:r w:rsidR="000E0D32">
        <w:rPr>
          <w:rFonts w:cs="Century Gothic"/>
          <w:color w:val="000000" w:themeColor="text1"/>
          <w:szCs w:val="28"/>
          <w:lang w:val="en-US"/>
        </w:rPr>
        <w:t xml:space="preserve">nto the death of Anne </w:t>
      </w:r>
      <w:proofErr w:type="spellStart"/>
      <w:r w:rsidR="000E0D32">
        <w:rPr>
          <w:rFonts w:cs="Century Gothic"/>
          <w:color w:val="000000" w:themeColor="text1"/>
          <w:szCs w:val="28"/>
          <w:lang w:val="en-US"/>
        </w:rPr>
        <w:t>Mountford</w:t>
      </w:r>
      <w:proofErr w:type="spellEnd"/>
    </w:p>
    <w:p w14:paraId="093E8C8D" w14:textId="77777777" w:rsidR="00F36B9D" w:rsidRPr="00F36B9D" w:rsidRDefault="00F36B9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F36B9D">
        <w:rPr>
          <w:rFonts w:cs="Century Gothic"/>
          <w:color w:val="000000" w:themeColor="text1"/>
          <w:szCs w:val="28"/>
          <w:lang w:val="en-US"/>
        </w:rPr>
        <w:t>Inquest into the dea</w:t>
      </w:r>
      <w:r w:rsidR="000E0D32">
        <w:rPr>
          <w:rFonts w:cs="Century Gothic"/>
          <w:color w:val="000000" w:themeColor="text1"/>
          <w:szCs w:val="28"/>
          <w:lang w:val="en-US"/>
        </w:rPr>
        <w:t xml:space="preserve">th of Timothy Frederick </w:t>
      </w:r>
      <w:proofErr w:type="spellStart"/>
      <w:r w:rsidR="000E0D32">
        <w:rPr>
          <w:rFonts w:cs="Century Gothic"/>
          <w:color w:val="000000" w:themeColor="text1"/>
          <w:szCs w:val="28"/>
          <w:lang w:val="en-US"/>
        </w:rPr>
        <w:t>Dunshea</w:t>
      </w:r>
      <w:proofErr w:type="spellEnd"/>
    </w:p>
    <w:p w14:paraId="3FA2AB61" w14:textId="77777777" w:rsidR="00F36B9D" w:rsidRPr="00F36B9D" w:rsidRDefault="00F36B9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F36B9D">
        <w:rPr>
          <w:rFonts w:cs="Century Gothic"/>
          <w:color w:val="000000" w:themeColor="text1"/>
          <w:szCs w:val="28"/>
          <w:lang w:val="en-US"/>
        </w:rPr>
        <w:t>Inquest int</w:t>
      </w:r>
      <w:r w:rsidR="000E0D32">
        <w:rPr>
          <w:rFonts w:cs="Century Gothic"/>
          <w:color w:val="000000" w:themeColor="text1"/>
          <w:szCs w:val="28"/>
          <w:lang w:val="en-US"/>
        </w:rPr>
        <w:t xml:space="preserve">o the death of Elijah </w:t>
      </w:r>
      <w:proofErr w:type="spellStart"/>
      <w:r w:rsidR="000E0D32">
        <w:rPr>
          <w:rFonts w:cs="Century Gothic"/>
          <w:color w:val="000000" w:themeColor="text1"/>
          <w:szCs w:val="28"/>
          <w:lang w:val="en-US"/>
        </w:rPr>
        <w:t>Slavkovic</w:t>
      </w:r>
      <w:proofErr w:type="spellEnd"/>
    </w:p>
    <w:p w14:paraId="5E957DE1" w14:textId="77777777" w:rsidR="00F36B9D" w:rsidRPr="00F36B9D" w:rsidRDefault="00F36B9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F36B9D">
        <w:rPr>
          <w:rFonts w:cs="Century Gothic"/>
          <w:color w:val="000000" w:themeColor="text1"/>
          <w:szCs w:val="28"/>
          <w:lang w:val="en-US"/>
        </w:rPr>
        <w:t>Inquest into the death of R</w:t>
      </w:r>
      <w:r w:rsidR="000E0D32">
        <w:rPr>
          <w:rFonts w:cs="Century Gothic"/>
          <w:color w:val="000000" w:themeColor="text1"/>
          <w:szCs w:val="28"/>
          <w:lang w:val="en-US"/>
        </w:rPr>
        <w:t>obert Fenwick</w:t>
      </w:r>
    </w:p>
    <w:p w14:paraId="280B122E" w14:textId="77777777" w:rsidR="00F36B9D" w:rsidRPr="00F36B9D" w:rsidRDefault="00F36B9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F36B9D">
        <w:rPr>
          <w:rFonts w:cs="Century Gothic"/>
          <w:color w:val="000000" w:themeColor="text1"/>
          <w:szCs w:val="28"/>
          <w:lang w:val="en-US"/>
        </w:rPr>
        <w:t>Inquest into th</w:t>
      </w:r>
      <w:r w:rsidR="000E0D32">
        <w:rPr>
          <w:rFonts w:cs="Century Gothic"/>
          <w:color w:val="000000" w:themeColor="text1"/>
          <w:szCs w:val="28"/>
          <w:lang w:val="en-US"/>
        </w:rPr>
        <w:t>e death of John Alexander Payne</w:t>
      </w:r>
    </w:p>
    <w:p w14:paraId="6A82DAA2" w14:textId="77777777" w:rsidR="00F36B9D" w:rsidRPr="00F36B9D" w:rsidRDefault="00F36B9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F36B9D">
        <w:rPr>
          <w:rFonts w:cs="Century Gothic"/>
          <w:color w:val="000000" w:themeColor="text1"/>
          <w:szCs w:val="28"/>
          <w:lang w:val="en-US"/>
        </w:rPr>
        <w:t xml:space="preserve">Inquest </w:t>
      </w:r>
      <w:r w:rsidR="000E0D32">
        <w:rPr>
          <w:rFonts w:cs="Century Gothic"/>
          <w:color w:val="000000" w:themeColor="text1"/>
          <w:szCs w:val="28"/>
          <w:lang w:val="en-US"/>
        </w:rPr>
        <w:t>into the death of Brendan Burns</w:t>
      </w:r>
    </w:p>
    <w:p w14:paraId="390A705D" w14:textId="19AC23F1" w:rsidR="00F36B9D" w:rsidRDefault="00F36B9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 w:rsidRPr="00F36B9D">
        <w:rPr>
          <w:rFonts w:cs="Century Gothic"/>
          <w:color w:val="000000" w:themeColor="text1"/>
          <w:szCs w:val="28"/>
          <w:lang w:val="en-US"/>
        </w:rPr>
        <w:t>Inquest i</w:t>
      </w:r>
      <w:r w:rsidR="000E0D32">
        <w:rPr>
          <w:rFonts w:cs="Century Gothic"/>
          <w:color w:val="000000" w:themeColor="text1"/>
          <w:szCs w:val="28"/>
          <w:lang w:val="en-US"/>
        </w:rPr>
        <w:t xml:space="preserve">nto the death of </w:t>
      </w:r>
      <w:proofErr w:type="spellStart"/>
      <w:r w:rsidR="000E0D32">
        <w:rPr>
          <w:rFonts w:cs="Century Gothic"/>
          <w:color w:val="000000" w:themeColor="text1"/>
          <w:szCs w:val="28"/>
          <w:lang w:val="en-US"/>
        </w:rPr>
        <w:t>Shamsad</w:t>
      </w:r>
      <w:proofErr w:type="spellEnd"/>
      <w:r w:rsidR="000E0D32">
        <w:rPr>
          <w:rFonts w:cs="Century Gothic"/>
          <w:color w:val="000000" w:themeColor="text1"/>
          <w:szCs w:val="28"/>
          <w:lang w:val="en-US"/>
        </w:rPr>
        <w:t xml:space="preserve"> Akhtar</w:t>
      </w:r>
    </w:p>
    <w:p w14:paraId="7BEBA5D8" w14:textId="218768F9" w:rsidR="00844C2D" w:rsidRDefault="00844C2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  <w:lang w:val="en-US"/>
        </w:rPr>
      </w:pPr>
      <w:r>
        <w:rPr>
          <w:rFonts w:cs="Century Gothic"/>
          <w:color w:val="000000" w:themeColor="text1"/>
          <w:szCs w:val="28"/>
          <w:lang w:val="en-US"/>
        </w:rPr>
        <w:t xml:space="preserve">Inquest into the death of </w:t>
      </w:r>
      <w:proofErr w:type="spellStart"/>
      <w:r>
        <w:rPr>
          <w:rFonts w:cs="Century Gothic"/>
          <w:color w:val="000000" w:themeColor="text1"/>
          <w:szCs w:val="28"/>
          <w:lang w:val="en-US"/>
        </w:rPr>
        <w:t>Manusiu</w:t>
      </w:r>
      <w:proofErr w:type="spellEnd"/>
      <w:r>
        <w:rPr>
          <w:rFonts w:cs="Century Gothic"/>
          <w:color w:val="000000" w:themeColor="text1"/>
          <w:szCs w:val="28"/>
          <w:lang w:val="en-US"/>
        </w:rPr>
        <w:t xml:space="preserve"> </w:t>
      </w:r>
      <w:proofErr w:type="spellStart"/>
      <w:r>
        <w:rPr>
          <w:rFonts w:cs="Century Gothic"/>
          <w:color w:val="000000" w:themeColor="text1"/>
          <w:szCs w:val="28"/>
          <w:lang w:val="en-US"/>
        </w:rPr>
        <w:t>Amone</w:t>
      </w:r>
      <w:proofErr w:type="spellEnd"/>
    </w:p>
    <w:p w14:paraId="62D2E39C" w14:textId="36633D37" w:rsidR="00844C2D" w:rsidRPr="00844C2D" w:rsidRDefault="00844C2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entury Gothic"/>
          <w:color w:val="000000" w:themeColor="text1"/>
          <w:szCs w:val="28"/>
        </w:rPr>
      </w:pPr>
      <w:r>
        <w:rPr>
          <w:rFonts w:cs="Century Gothic"/>
          <w:color w:val="000000" w:themeColor="text1"/>
          <w:szCs w:val="28"/>
          <w:lang w:val="en-US"/>
        </w:rPr>
        <w:t>Inquest into the death of</w:t>
      </w:r>
      <w:r>
        <w:rPr>
          <w:rFonts w:cs="Century Gothic"/>
          <w:color w:val="000000" w:themeColor="text1"/>
          <w:szCs w:val="28"/>
          <w:lang w:val="en-US"/>
        </w:rPr>
        <w:t xml:space="preserve"> Sony William Tran-Bui</w:t>
      </w:r>
    </w:p>
    <w:p w14:paraId="60856EC2" w14:textId="77777777" w:rsidR="00F36B9D" w:rsidRPr="00F36B9D" w:rsidRDefault="00F36B9D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8"/>
          <w:szCs w:val="28"/>
          <w:lang w:val="en-US"/>
        </w:rPr>
      </w:pPr>
    </w:p>
    <w:p w14:paraId="79F6F38C" w14:textId="77777777" w:rsidR="00607D2E" w:rsidRPr="00F36B9D" w:rsidRDefault="00607D2E" w:rsidP="00F36B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 w:cs="Century Gothic"/>
          <w:color w:val="000000" w:themeColor="text1"/>
          <w:sz w:val="28"/>
          <w:szCs w:val="28"/>
          <w:lang w:val="en-US"/>
        </w:rPr>
      </w:pPr>
    </w:p>
    <w:sectPr w:rsidR="00607D2E" w:rsidRPr="00F36B9D" w:rsidSect="00691A90">
      <w:footerReference w:type="even" r:id="rId12"/>
      <w:footerReference w:type="default" r:id="rId13"/>
      <w:footerReference w:type="first" r:id="rId14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1C85B" w14:textId="77777777" w:rsidR="00FD2911" w:rsidRDefault="00FD2911">
      <w:r>
        <w:separator/>
      </w:r>
    </w:p>
  </w:endnote>
  <w:endnote w:type="continuationSeparator" w:id="0">
    <w:p w14:paraId="1FD47C70" w14:textId="77777777" w:rsidR="00FD2911" w:rsidRDefault="00FD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79">
    <w:panose1 w:val="020B0604020202020204"/>
    <w:charset w:val="00"/>
    <w:family w:val="auto"/>
    <w:notTrueType/>
    <w:pitch w:val="default"/>
    <w:sig w:usb0="00000000" w:usb1="00000000" w:usb2="00000000" w:usb3="99DD91C8" w:csb0="BFFFCEC1" w:csb1="0000002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A393" w14:textId="77777777" w:rsidR="001E34E8" w:rsidRDefault="00097D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4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2F879" w14:textId="77777777" w:rsidR="001E34E8" w:rsidRDefault="001E3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F9EA" w14:textId="77777777" w:rsidR="001E34E8" w:rsidRDefault="00097D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4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F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924ED6" w14:textId="77777777" w:rsidR="001E34E8" w:rsidRDefault="001E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1E12" w14:textId="559BE5EB" w:rsidR="001E34E8" w:rsidRPr="00A44C08" w:rsidRDefault="001E34E8" w:rsidP="00FE4155">
    <w:pPr>
      <w:jc w:val="center"/>
      <w:rPr>
        <w:i/>
      </w:rPr>
    </w:pPr>
    <w:r>
      <w:rPr>
        <w:i/>
      </w:rPr>
      <w:t>-</w:t>
    </w:r>
    <w:r w:rsidRPr="006F1649">
      <w:rPr>
        <w:i/>
      </w:rPr>
      <w:t xml:space="preserve">Liability limited by a scheme approved </w:t>
    </w:r>
    <w:r w:rsidR="009E751D">
      <w:rPr>
        <w:i/>
      </w:rPr>
      <w:t>under</w:t>
    </w:r>
    <w:r w:rsidRPr="006F1649">
      <w:rPr>
        <w:i/>
      </w:rPr>
      <w:t xml:space="preserve"> Professional Standards Legislation - </w:t>
    </w:r>
  </w:p>
  <w:p w14:paraId="171A84D0" w14:textId="77777777" w:rsidR="001E34E8" w:rsidRDefault="001E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5E2F1" w14:textId="77777777" w:rsidR="00FD2911" w:rsidRDefault="00FD2911">
      <w:r>
        <w:separator/>
      </w:r>
    </w:p>
  </w:footnote>
  <w:footnote w:type="continuationSeparator" w:id="0">
    <w:p w14:paraId="03BF001F" w14:textId="77777777" w:rsidR="00FD2911" w:rsidRDefault="00FD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70B42"/>
    <w:multiLevelType w:val="hybridMultilevel"/>
    <w:tmpl w:val="A28ED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A90"/>
    <w:rsid w:val="0000080C"/>
    <w:rsid w:val="00097DC7"/>
    <w:rsid w:val="000B4037"/>
    <w:rsid w:val="000E0D32"/>
    <w:rsid w:val="00176046"/>
    <w:rsid w:val="0019379A"/>
    <w:rsid w:val="001E34E8"/>
    <w:rsid w:val="002322D5"/>
    <w:rsid w:val="00233963"/>
    <w:rsid w:val="00264833"/>
    <w:rsid w:val="002757CB"/>
    <w:rsid w:val="00297F88"/>
    <w:rsid w:val="002E49CF"/>
    <w:rsid w:val="00301EAF"/>
    <w:rsid w:val="003B2608"/>
    <w:rsid w:val="003D2138"/>
    <w:rsid w:val="003E482F"/>
    <w:rsid w:val="00607D2E"/>
    <w:rsid w:val="00646B96"/>
    <w:rsid w:val="00691A90"/>
    <w:rsid w:val="007A3D25"/>
    <w:rsid w:val="007D14E0"/>
    <w:rsid w:val="007D3072"/>
    <w:rsid w:val="00844C2D"/>
    <w:rsid w:val="008A4AB5"/>
    <w:rsid w:val="0092193E"/>
    <w:rsid w:val="00946A71"/>
    <w:rsid w:val="0095519B"/>
    <w:rsid w:val="009E751D"/>
    <w:rsid w:val="00B564FD"/>
    <w:rsid w:val="00B84300"/>
    <w:rsid w:val="00BA6C08"/>
    <w:rsid w:val="00CC5D66"/>
    <w:rsid w:val="00D57806"/>
    <w:rsid w:val="00D77F54"/>
    <w:rsid w:val="00DC0139"/>
    <w:rsid w:val="00F36B9D"/>
    <w:rsid w:val="00F776B5"/>
    <w:rsid w:val="00FD2911"/>
    <w:rsid w:val="00FE41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8B89"/>
  <w15:docId w15:val="{B18B4691-8712-2C49-AC12-57B12E59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1A90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691A90"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691A90"/>
    <w:pPr>
      <w:keepNext/>
      <w:outlineLvl w:val="1"/>
    </w:pPr>
    <w:rPr>
      <w:lang w:val="en-US"/>
    </w:rPr>
  </w:style>
  <w:style w:type="paragraph" w:styleId="Heading4">
    <w:name w:val="heading 4"/>
    <w:basedOn w:val="Normal"/>
    <w:link w:val="Heading4Char"/>
    <w:qFormat/>
    <w:rsid w:val="00691A90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1A90"/>
    <w:pPr>
      <w:jc w:val="both"/>
    </w:pPr>
    <w:rPr>
      <w:lang w:val="en-US"/>
    </w:rPr>
  </w:style>
  <w:style w:type="paragraph" w:styleId="BodyText2">
    <w:name w:val="Body Text 2"/>
    <w:basedOn w:val="Normal"/>
    <w:rsid w:val="00691A90"/>
    <w:pPr>
      <w:jc w:val="both"/>
    </w:pPr>
    <w:rPr>
      <w:lang w:val="en-US"/>
    </w:rPr>
  </w:style>
  <w:style w:type="paragraph" w:styleId="Footer">
    <w:name w:val="footer"/>
    <w:basedOn w:val="Normal"/>
    <w:rsid w:val="00691A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A90"/>
  </w:style>
  <w:style w:type="character" w:customStyle="1" w:styleId="Heading1Char">
    <w:name w:val="Heading 1 Char"/>
    <w:basedOn w:val="DefaultParagraphFont"/>
    <w:link w:val="Heading1"/>
    <w:rsid w:val="00297F88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297F88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Header">
    <w:name w:val="header"/>
    <w:basedOn w:val="Normal"/>
    <w:link w:val="HeaderChar"/>
    <w:rsid w:val="00FE4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4155"/>
    <w:rPr>
      <w:lang w:val="en-AU"/>
    </w:rPr>
  </w:style>
  <w:style w:type="paragraph" w:styleId="ListParagraph">
    <w:name w:val="List Paragraph"/>
    <w:basedOn w:val="Normal"/>
    <w:uiPriority w:val="34"/>
    <w:qFormat/>
    <w:rsid w:val="009E751D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elaw.nsw.gov.au/decision/549f692c3004262463a498b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cat.nsw.gov.a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stlii.edu.au/cgi-bin/sinodisp/au/cases/nsw/NSWDC/2015/39.html?stem=0&amp;synonyms=0&amp;query=J%20Redman%20Investments%20Pty%20Malcolm%20Nelson%20Joh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ustlii.edu.au/au/cases/nsw/NSWSC/2013/18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selaw.nsw.gov.au/decision/54a63b1a3004de94513db1d4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eoffgemmell:Documents:Dropbox:Letters%20of%20retainer:Ltr%20re%20Urbanas%2024%20November%20200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Macintosh%20HD:Users:geoffgemmell:Documents:Dropbox:Letters%20of%20retainer:Ltr%20re%20Urbanas%2024%20November%202006%20(2).dot</Template>
  <TotalTime>16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Geoffrey J Gemmell</vt:lpstr>
    </vt:vector>
  </TitlesOfParts>
  <Company> 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Geoffrey J Gemmell</dc:title>
  <dc:subject/>
  <dc:creator>Geoff Gemmell</dc:creator>
  <cp:keywords/>
  <cp:lastModifiedBy>Geoffrey Gemmell</cp:lastModifiedBy>
  <cp:revision>3</cp:revision>
  <cp:lastPrinted>2015-09-01T05:38:00Z</cp:lastPrinted>
  <dcterms:created xsi:type="dcterms:W3CDTF">2015-09-01T06:56:00Z</dcterms:created>
  <dcterms:modified xsi:type="dcterms:W3CDTF">2018-07-17T03:11:00Z</dcterms:modified>
</cp:coreProperties>
</file>