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2683" w14:textId="6325EDEF" w:rsidR="00ED52BE" w:rsidRDefault="007D7C39" w:rsidP="00EB1F8F">
      <w:pPr>
        <w:pStyle w:val="Heading1"/>
        <w:jc w:val="center"/>
        <w:rPr>
          <w:rFonts w:eastAsia="Arial Unicode MS"/>
        </w:rPr>
      </w:pPr>
      <w:r>
        <w:rPr>
          <w:rFonts w:eastAsia="Arial Unicode MS"/>
        </w:rPr>
        <w:t xml:space="preserve">Curriculum Vitae </w:t>
      </w:r>
      <w:bookmarkStart w:id="0" w:name="_GoBack"/>
      <w:bookmarkEnd w:id="0"/>
      <w:r w:rsidR="009C14DA">
        <w:rPr>
          <w:rFonts w:eastAsia="Arial Unicode MS"/>
        </w:rPr>
        <w:t xml:space="preserve"> - </w:t>
      </w:r>
      <w:r w:rsidR="00EB1F8F">
        <w:rPr>
          <w:rFonts w:eastAsia="Arial Unicode MS"/>
        </w:rPr>
        <w:t xml:space="preserve"> </w:t>
      </w:r>
      <w:r w:rsidR="002E49C4" w:rsidRPr="002E49C4">
        <w:rPr>
          <w:rFonts w:eastAsia="Arial Unicode MS"/>
        </w:rPr>
        <w:t>EAMONN O’NEILL</w:t>
      </w:r>
    </w:p>
    <w:p w14:paraId="43B1AC1E" w14:textId="77777777" w:rsidR="009C14DA" w:rsidRPr="009C14DA" w:rsidRDefault="009C14DA" w:rsidP="009C14DA"/>
    <w:p w14:paraId="57DA9A0D" w14:textId="6938C84A" w:rsidR="009C14DA" w:rsidRPr="009C14DA" w:rsidRDefault="009C14DA" w:rsidP="009C14DA">
      <w:r>
        <w:tab/>
      </w:r>
      <w:r>
        <w:tab/>
      </w:r>
    </w:p>
    <w:p w14:paraId="524FD2B6" w14:textId="6328DB1F" w:rsidR="00ED52BE" w:rsidRDefault="00ED52BE" w:rsidP="002E49C4">
      <w:pPr>
        <w:pStyle w:val="Heading1"/>
        <w:rPr>
          <w:rFonts w:eastAsia="Arial Unicode MS"/>
        </w:rPr>
      </w:pPr>
      <w:r>
        <w:rPr>
          <w:rFonts w:eastAsia="Arial Unicode MS"/>
        </w:rPr>
        <w:t>Qualifications:</w:t>
      </w:r>
      <w:r w:rsidR="00C0130D">
        <w:rPr>
          <w:rFonts w:eastAsia="Arial Unicode MS"/>
        </w:rPr>
        <w:br/>
      </w:r>
    </w:p>
    <w:p w14:paraId="5A80E32D" w14:textId="77777777" w:rsidR="00FB598B" w:rsidRPr="002E49C4" w:rsidRDefault="00FB598B" w:rsidP="00FB598B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/>
        </w:rPr>
      </w:pPr>
      <w:r w:rsidRPr="002E49C4">
        <w:rPr>
          <w:rFonts w:eastAsia="Arial Unicode MS"/>
        </w:rPr>
        <w:t>Bachelor of Arts (Hons 1)</w:t>
      </w:r>
      <w:r>
        <w:rPr>
          <w:rFonts w:eastAsia="Arial Unicode MS"/>
        </w:rPr>
        <w:t>, University of Sydney</w:t>
      </w:r>
      <w:r w:rsidRPr="002E49C4">
        <w:rPr>
          <w:rFonts w:eastAsia="Arial Unicode MS"/>
        </w:rPr>
        <w:t xml:space="preserve"> (completed 2001)</w:t>
      </w:r>
    </w:p>
    <w:p w14:paraId="6183FA0F" w14:textId="77777777" w:rsidR="002E49C4" w:rsidRDefault="00ED52BE" w:rsidP="008C15D6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/>
        </w:rPr>
      </w:pPr>
      <w:r w:rsidRPr="008C15D6">
        <w:rPr>
          <w:rFonts w:eastAsia="Arial Unicode MS"/>
        </w:rPr>
        <w:t xml:space="preserve">Bachelor of Laws, </w:t>
      </w:r>
      <w:r w:rsidR="002E49C4">
        <w:rPr>
          <w:rFonts w:eastAsia="Arial Unicode MS"/>
        </w:rPr>
        <w:t>University of New England (completed 2010)</w:t>
      </w:r>
    </w:p>
    <w:p w14:paraId="46A45267" w14:textId="5E2B5B65" w:rsidR="00ED52BE" w:rsidRPr="002E49C4" w:rsidRDefault="00ED52BE" w:rsidP="008C15D6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/>
        </w:rPr>
      </w:pPr>
      <w:r w:rsidRPr="002E49C4">
        <w:rPr>
          <w:rFonts w:eastAsia="Arial Unicode MS"/>
        </w:rPr>
        <w:t xml:space="preserve">Admitted to the Supreme Court of NSW, </w:t>
      </w:r>
      <w:r w:rsidR="009B3B43">
        <w:rPr>
          <w:rFonts w:eastAsia="Arial Unicode MS"/>
        </w:rPr>
        <w:t xml:space="preserve">8 </w:t>
      </w:r>
      <w:r w:rsidR="002E49C4">
        <w:rPr>
          <w:rFonts w:eastAsia="Arial Unicode MS"/>
        </w:rPr>
        <w:t xml:space="preserve">October </w:t>
      </w:r>
      <w:r w:rsidRPr="002E49C4">
        <w:rPr>
          <w:rFonts w:eastAsia="Arial Unicode MS"/>
        </w:rPr>
        <w:t>20</w:t>
      </w:r>
      <w:r w:rsidR="008C15D6" w:rsidRPr="002E49C4">
        <w:rPr>
          <w:rFonts w:eastAsia="Arial Unicode MS"/>
        </w:rPr>
        <w:t>10</w:t>
      </w:r>
    </w:p>
    <w:p w14:paraId="629C01ED" w14:textId="2285DF92" w:rsidR="00ED52BE" w:rsidRPr="002E49C4" w:rsidRDefault="00ED52BE" w:rsidP="008C15D6">
      <w:pPr>
        <w:pStyle w:val="ListParagraph"/>
        <w:numPr>
          <w:ilvl w:val="0"/>
          <w:numId w:val="6"/>
        </w:numPr>
        <w:spacing w:after="0" w:line="240" w:lineRule="auto"/>
        <w:rPr>
          <w:rFonts w:eastAsia="Arial Unicode MS"/>
        </w:rPr>
      </w:pPr>
      <w:r w:rsidRPr="002E49C4">
        <w:rPr>
          <w:rFonts w:eastAsia="Arial Unicode MS"/>
        </w:rPr>
        <w:t xml:space="preserve">Admitted to the </w:t>
      </w:r>
      <w:r w:rsidR="008C15D6" w:rsidRPr="002E49C4">
        <w:rPr>
          <w:rFonts w:eastAsia="Arial Unicode MS"/>
        </w:rPr>
        <w:t xml:space="preserve">NSW </w:t>
      </w:r>
      <w:r w:rsidRPr="002E49C4">
        <w:rPr>
          <w:rFonts w:eastAsia="Arial Unicode MS"/>
        </w:rPr>
        <w:t xml:space="preserve">Bar </w:t>
      </w:r>
      <w:r w:rsidR="002E49C4">
        <w:rPr>
          <w:rFonts w:eastAsia="Arial Unicode MS"/>
        </w:rPr>
        <w:t xml:space="preserve">25 September </w:t>
      </w:r>
      <w:r w:rsidRPr="002E49C4">
        <w:rPr>
          <w:rFonts w:eastAsia="Arial Unicode MS"/>
        </w:rPr>
        <w:t>2017</w:t>
      </w:r>
    </w:p>
    <w:p w14:paraId="4727AE8A" w14:textId="295C057A" w:rsidR="00ED52BE" w:rsidRPr="00ED52BE" w:rsidRDefault="002E49C4" w:rsidP="002E49C4">
      <w:pPr>
        <w:pStyle w:val="Heading1"/>
        <w:rPr>
          <w:rFonts w:eastAsia="Arial Unicode MS"/>
        </w:rPr>
      </w:pPr>
      <w:r>
        <w:rPr>
          <w:rFonts w:eastAsia="Arial Unicode MS"/>
        </w:rPr>
        <w:t>Experience</w:t>
      </w:r>
      <w:r w:rsidR="00E05992">
        <w:rPr>
          <w:rFonts w:eastAsia="Arial Unicode MS"/>
        </w:rPr>
        <w:t>:</w:t>
      </w:r>
    </w:p>
    <w:p w14:paraId="19E9CBEC" w14:textId="77777777" w:rsidR="002E49C4" w:rsidRDefault="002E49C4" w:rsidP="00ED52BE">
      <w:pPr>
        <w:pStyle w:val="Default"/>
        <w:rPr>
          <w:rFonts w:ascii="Arial Unicode MS" w:eastAsia="Arial Unicode MS" w:hAnsi="Arial Unicode MS" w:cs="Arial Unicode MS"/>
          <w:sz w:val="21"/>
          <w:szCs w:val="21"/>
        </w:rPr>
      </w:pPr>
    </w:p>
    <w:p w14:paraId="3CB9FD4E" w14:textId="2BA95F62" w:rsidR="00EB1F8F" w:rsidRDefault="00EB1F8F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Areas of practice since coming to the bar include:</w:t>
      </w:r>
    </w:p>
    <w:p w14:paraId="1BBCF717" w14:textId="3B5FE195" w:rsidR="00EB1F8F" w:rsidRDefault="00EB1F8F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685DDBC1" w14:textId="2C8D7123" w:rsidR="00EB1F8F" w:rsidRDefault="00EB1F8F" w:rsidP="00EB1F8F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Personal injury claims (for both Plaintiff and Defendant clients) under various statutory regimes, including Work Injury Damages and Civil Liability matters;</w:t>
      </w:r>
    </w:p>
    <w:p w14:paraId="15092421" w14:textId="727DA33D" w:rsidR="00EB1F8F" w:rsidRDefault="00EB1F8F" w:rsidP="00EB1F8F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Civil Litigation generally, including matters across </w:t>
      </w:r>
      <w:r w:rsidR="00E05992">
        <w:rPr>
          <w:rFonts w:ascii="Arial Unicode MS" w:eastAsia="Arial Unicode MS" w:hAnsi="Arial Unicode MS" w:cs="Arial Unicode MS"/>
          <w:sz w:val="21"/>
          <w:szCs w:val="21"/>
        </w:rPr>
        <w:t xml:space="preserve">various </w:t>
      </w:r>
      <w:r>
        <w:rPr>
          <w:rFonts w:ascii="Arial Unicode MS" w:eastAsia="Arial Unicode MS" w:hAnsi="Arial Unicode MS" w:cs="Arial Unicode MS"/>
          <w:sz w:val="21"/>
          <w:szCs w:val="21"/>
        </w:rPr>
        <w:t>jurisdictions including the Local and District Courts of NSW, together with the Equity Division of the Supreme Court;</w:t>
      </w:r>
    </w:p>
    <w:p w14:paraId="58EC5D76" w14:textId="16B5C24E" w:rsidR="00C0130D" w:rsidRDefault="00C0130D" w:rsidP="00EB1F8F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Catastrophic injuries amenable to the Transport Accident Compensation Fund;</w:t>
      </w:r>
    </w:p>
    <w:p w14:paraId="43E3C772" w14:textId="4FF96718" w:rsidR="00C0130D" w:rsidRPr="00C0130D" w:rsidRDefault="00C0130D" w:rsidP="00C0130D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Statutory workers compensation claims (for both worker and employer clients) in the Workers Compensation Commission of NSW;</w:t>
      </w:r>
    </w:p>
    <w:p w14:paraId="7556129A" w14:textId="67192488" w:rsidR="00C0130D" w:rsidRDefault="00C0130D" w:rsidP="00EB1F8F">
      <w:pPr>
        <w:pStyle w:val="Default"/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Criminal matters in the local court of NSW.</w:t>
      </w:r>
    </w:p>
    <w:p w14:paraId="79BA5CF7" w14:textId="7D8D5C86" w:rsidR="00E05992" w:rsidRDefault="00E05992" w:rsidP="00E05992">
      <w:pPr>
        <w:pStyle w:val="Default"/>
        <w:ind w:left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332376FE" w14:textId="49A1E707" w:rsidR="00E05992" w:rsidRDefault="00E05992" w:rsidP="00E05992">
      <w:r>
        <w:t xml:space="preserve">I am retained on behalf of the State of NSW to appear and advise on Work Injury Damages matters across government portfolios.  </w:t>
      </w:r>
      <w:r w:rsidR="00C0130D">
        <w:t>My</w:t>
      </w:r>
      <w:r>
        <w:t xml:space="preserve"> </w:t>
      </w:r>
      <w:proofErr w:type="gramStart"/>
      <w:r>
        <w:t>particular area</w:t>
      </w:r>
      <w:proofErr w:type="gramEnd"/>
      <w:r>
        <w:t xml:space="preserve"> of expertise </w:t>
      </w:r>
      <w:r w:rsidR="00C0130D">
        <w:t>pertains to the conduct of psychological injury matters, frequently relating to emergency service personnel.</w:t>
      </w:r>
    </w:p>
    <w:p w14:paraId="4B6A7A41" w14:textId="4EE0FB23" w:rsidR="00EB1F8F" w:rsidRDefault="00EB1F8F" w:rsidP="00EB1F8F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96D0C0B" w14:textId="4A9B58C3" w:rsidR="002E49C4" w:rsidRDefault="002E49C4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I have practiced extensively in the Workers Compensation Jurisdiction, representing for the most part Respondent/Insurer clients on behalf of the State of New South Wales, including Emergency Services (such as NSW Police Force; Fire &amp; Rescue); </w:t>
      </w:r>
      <w:r w:rsidR="00FB598B">
        <w:rPr>
          <w:rFonts w:ascii="Arial Unicode MS" w:eastAsia="Arial Unicode MS" w:hAnsi="Arial Unicode MS" w:cs="Arial Unicode MS"/>
          <w:sz w:val="21"/>
          <w:szCs w:val="21"/>
        </w:rPr>
        <w:t xml:space="preserve">and </w:t>
      </w:r>
      <w:r w:rsidR="00D36A26">
        <w:rPr>
          <w:rFonts w:ascii="Arial Unicode MS" w:eastAsia="Arial Unicode MS" w:hAnsi="Arial Unicode MS" w:cs="Arial Unicode MS"/>
          <w:sz w:val="21"/>
          <w:szCs w:val="21"/>
        </w:rPr>
        <w:t>non</w:t>
      </w:r>
      <w:r w:rsidR="002A1D87">
        <w:rPr>
          <w:rFonts w:ascii="Arial Unicode MS" w:eastAsia="Arial Unicode MS" w:hAnsi="Arial Unicode MS" w:cs="Arial Unicode MS"/>
          <w:sz w:val="21"/>
          <w:szCs w:val="21"/>
        </w:rPr>
        <w:t>-</w:t>
      </w:r>
      <w:r w:rsidR="00D36A26">
        <w:rPr>
          <w:rFonts w:ascii="Arial Unicode MS" w:eastAsia="Arial Unicode MS" w:hAnsi="Arial Unicode MS" w:cs="Arial Unicode MS"/>
          <w:sz w:val="21"/>
          <w:szCs w:val="21"/>
        </w:rPr>
        <w:t xml:space="preserve">emergency employers including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the Department of Education and </w:t>
      </w:r>
      <w:r w:rsidR="00BE5987">
        <w:rPr>
          <w:rFonts w:ascii="Arial Unicode MS" w:eastAsia="Arial Unicode MS" w:hAnsi="Arial Unicode MS" w:cs="Arial Unicode MS"/>
          <w:sz w:val="21"/>
          <w:szCs w:val="21"/>
        </w:rPr>
        <w:t>the Ministry of Health.</w:t>
      </w:r>
    </w:p>
    <w:p w14:paraId="130D96C0" w14:textId="0B5D0F95" w:rsidR="001B555E" w:rsidRDefault="001B555E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2B73B7" w14:textId="08E611D6" w:rsidR="001B555E" w:rsidRDefault="00C0130D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Prior to my commencement at the bar, I was a </w:t>
      </w:r>
      <w:r w:rsidR="001B555E">
        <w:rPr>
          <w:rFonts w:ascii="Arial Unicode MS" w:eastAsia="Arial Unicode MS" w:hAnsi="Arial Unicode MS" w:cs="Arial Unicode MS"/>
          <w:sz w:val="21"/>
          <w:szCs w:val="21"/>
        </w:rPr>
        <w:t>Director of SMK Lawyers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.  I </w:t>
      </w:r>
      <w:r w:rsidR="001B555E">
        <w:rPr>
          <w:rFonts w:ascii="Arial Unicode MS" w:eastAsia="Arial Unicode MS" w:hAnsi="Arial Unicode MS" w:cs="Arial Unicode MS"/>
          <w:sz w:val="21"/>
          <w:szCs w:val="21"/>
        </w:rPr>
        <w:t xml:space="preserve">was responsible for the oversight and management of a large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Defendant/Employer </w:t>
      </w:r>
      <w:r w:rsidR="001B555E">
        <w:rPr>
          <w:rFonts w:ascii="Arial Unicode MS" w:eastAsia="Arial Unicode MS" w:hAnsi="Arial Unicode MS" w:cs="Arial Unicode MS"/>
          <w:sz w:val="21"/>
          <w:szCs w:val="21"/>
        </w:rPr>
        <w:t xml:space="preserve">practice, which included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practice </w:t>
      </w:r>
      <w:r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management and supervision of </w:t>
      </w:r>
      <w:r w:rsidR="001B555E">
        <w:rPr>
          <w:rFonts w:ascii="Arial Unicode MS" w:eastAsia="Arial Unicode MS" w:hAnsi="Arial Unicode MS" w:cs="Arial Unicode MS"/>
          <w:sz w:val="21"/>
          <w:szCs w:val="21"/>
        </w:rPr>
        <w:t>employed solicitors/paralegals, analysing evidence, making recommendations to clients regarding claims</w:t>
      </w:r>
      <w:r w:rsidR="00FB598B">
        <w:rPr>
          <w:rFonts w:ascii="Arial Unicode MS" w:eastAsia="Arial Unicode MS" w:hAnsi="Arial Unicode MS" w:cs="Arial Unicode MS"/>
          <w:sz w:val="21"/>
          <w:szCs w:val="21"/>
        </w:rPr>
        <w:t xml:space="preserve"> and claims strategy</w:t>
      </w:r>
      <w:r w:rsidR="001B555E">
        <w:rPr>
          <w:rFonts w:ascii="Arial Unicode MS" w:eastAsia="Arial Unicode MS" w:hAnsi="Arial Unicode MS" w:cs="Arial Unicode MS"/>
          <w:sz w:val="21"/>
          <w:szCs w:val="21"/>
        </w:rPr>
        <w:t>, providing advice concerning likely outcomes at both pre and post litigation stages</w:t>
      </w:r>
      <w:r>
        <w:rPr>
          <w:rFonts w:ascii="Arial Unicode MS" w:eastAsia="Arial Unicode MS" w:hAnsi="Arial Unicode MS" w:cs="Arial Unicode MS"/>
          <w:sz w:val="21"/>
          <w:szCs w:val="21"/>
        </w:rPr>
        <w:t>, together with risk assessment and litigation trend management.</w:t>
      </w:r>
    </w:p>
    <w:p w14:paraId="3483AF04" w14:textId="3ADDF882" w:rsidR="009669CB" w:rsidRDefault="009669CB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709354B6" w14:textId="319D7390" w:rsidR="009669CB" w:rsidRDefault="00C0130D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As a solicitor</w:t>
      </w:r>
      <w:r w:rsidR="009669CB">
        <w:rPr>
          <w:rFonts w:ascii="Arial Unicode MS" w:eastAsia="Arial Unicode MS" w:hAnsi="Arial Unicode MS" w:cs="Arial Unicode MS"/>
          <w:sz w:val="21"/>
          <w:szCs w:val="21"/>
        </w:rPr>
        <w:t xml:space="preserve"> I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was </w:t>
      </w:r>
      <w:r w:rsidR="009669CB">
        <w:rPr>
          <w:rFonts w:ascii="Arial Unicode MS" w:eastAsia="Arial Unicode MS" w:hAnsi="Arial Unicode MS" w:cs="Arial Unicode MS"/>
          <w:sz w:val="21"/>
          <w:szCs w:val="21"/>
        </w:rPr>
        <w:t>involved in the following</w:t>
      </w:r>
      <w:r w:rsidR="00A96D91">
        <w:rPr>
          <w:rFonts w:ascii="Arial Unicode MS" w:eastAsia="Arial Unicode MS" w:hAnsi="Arial Unicode MS" w:cs="Arial Unicode MS"/>
          <w:sz w:val="21"/>
          <w:szCs w:val="21"/>
        </w:rPr>
        <w:t xml:space="preserve"> acting on behalf of the State of NSW and associated agencies</w:t>
      </w:r>
      <w:r w:rsidR="009669CB">
        <w:rPr>
          <w:rFonts w:ascii="Arial Unicode MS" w:eastAsia="Arial Unicode MS" w:hAnsi="Arial Unicode MS" w:cs="Arial Unicode MS"/>
          <w:sz w:val="21"/>
          <w:szCs w:val="21"/>
        </w:rPr>
        <w:t>:</w:t>
      </w:r>
    </w:p>
    <w:p w14:paraId="5858B998" w14:textId="5ED4D53B" w:rsidR="009669CB" w:rsidRDefault="009669CB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1B7BD691" w14:textId="4B2A81B8" w:rsidR="00C0130D" w:rsidRPr="00C0130D" w:rsidRDefault="00C0130D" w:rsidP="00C0130D">
      <w:pPr>
        <w:pStyle w:val="Default"/>
        <w:numPr>
          <w:ilvl w:val="0"/>
          <w:numId w:val="8"/>
        </w:numPr>
        <w:rPr>
          <w:rFonts w:ascii="Arial Unicode MS" w:eastAsia="Arial Unicode MS" w:hAnsi="Arial Unicode MS" w:cs="Arial Unicode MS"/>
          <w:sz w:val="21"/>
          <w:szCs w:val="21"/>
        </w:rPr>
      </w:pPr>
      <w:r w:rsidRPr="00ED52BE">
        <w:rPr>
          <w:rFonts w:ascii="Arial Unicode MS" w:eastAsia="Arial Unicode MS" w:hAnsi="Arial Unicode MS" w:cs="Arial Unicode MS"/>
          <w:sz w:val="21"/>
          <w:szCs w:val="21"/>
        </w:rPr>
        <w:t xml:space="preserve">Work Injury Damages; </w:t>
      </w:r>
    </w:p>
    <w:p w14:paraId="179FC4D6" w14:textId="72456141" w:rsidR="009669CB" w:rsidRPr="00ED52BE" w:rsidRDefault="00A96D91" w:rsidP="009669CB">
      <w:pPr>
        <w:pStyle w:val="Default"/>
        <w:numPr>
          <w:ilvl w:val="0"/>
          <w:numId w:val="8"/>
        </w:num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Sections</w:t>
      </w:r>
      <w:r w:rsidR="009669CB" w:rsidRPr="00ED52BE">
        <w:rPr>
          <w:rFonts w:ascii="Arial Unicode MS" w:eastAsia="Arial Unicode MS" w:hAnsi="Arial Unicode MS" w:cs="Arial Unicode MS"/>
          <w:sz w:val="21"/>
          <w:szCs w:val="21"/>
        </w:rPr>
        <w:t xml:space="preserve"> 151Z </w:t>
      </w:r>
      <w:r w:rsidR="009669CB">
        <w:rPr>
          <w:rFonts w:ascii="Arial Unicode MS" w:eastAsia="Arial Unicode MS" w:hAnsi="Arial Unicode MS" w:cs="Arial Unicode MS"/>
          <w:sz w:val="21"/>
          <w:szCs w:val="21"/>
        </w:rPr>
        <w:t>recovery claims</w:t>
      </w:r>
      <w:r w:rsidR="009669CB" w:rsidRPr="00ED52BE">
        <w:rPr>
          <w:rFonts w:ascii="Arial Unicode MS" w:eastAsia="Arial Unicode MS" w:hAnsi="Arial Unicode MS" w:cs="Arial Unicode MS"/>
          <w:sz w:val="21"/>
          <w:szCs w:val="21"/>
        </w:rPr>
        <w:t xml:space="preserve">; </w:t>
      </w:r>
    </w:p>
    <w:p w14:paraId="2D707C52" w14:textId="6146B2EE" w:rsidR="009669CB" w:rsidRDefault="009669CB" w:rsidP="009669CB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ED52BE">
        <w:rPr>
          <w:rFonts w:ascii="Arial Unicode MS" w:eastAsia="Arial Unicode MS" w:hAnsi="Arial Unicode MS" w:cs="Arial Unicode MS"/>
          <w:sz w:val="21"/>
          <w:szCs w:val="21"/>
        </w:rPr>
        <w:t>Dust Disease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claims;</w:t>
      </w:r>
    </w:p>
    <w:p w14:paraId="704B411B" w14:textId="5AC56108" w:rsidR="009669CB" w:rsidRDefault="009669CB" w:rsidP="009669CB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Advice</w:t>
      </w:r>
      <w:r w:rsidR="00A96D91">
        <w:rPr>
          <w:rFonts w:ascii="Arial Unicode MS" w:eastAsia="Arial Unicode MS" w:hAnsi="Arial Unicode MS" w:cs="Arial Unicode MS"/>
          <w:sz w:val="21"/>
          <w:szCs w:val="21"/>
        </w:rPr>
        <w:t>/strategy and defence of litigation in relation to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catastrophic injury claims arising from motor accidents occurring prior to 1 July 1989 and which are amenable to the Transport Accident Compensation Fund;</w:t>
      </w:r>
    </w:p>
    <w:p w14:paraId="7EA05A3D" w14:textId="502A64B6" w:rsidR="009669CB" w:rsidRPr="00C0130D" w:rsidRDefault="009669CB" w:rsidP="009669CB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Section 12D gratuity claims under the </w:t>
      </w:r>
      <w:r w:rsidRPr="009669CB">
        <w:rPr>
          <w:rFonts w:ascii="Arial Unicode MS" w:eastAsia="Arial Unicode MS" w:hAnsi="Arial Unicode MS" w:cs="Arial Unicode MS"/>
          <w:b/>
          <w:sz w:val="21"/>
          <w:szCs w:val="21"/>
        </w:rPr>
        <w:t>Police Regulation (Superannuation) Act 1906</w:t>
      </w:r>
      <w:r>
        <w:rPr>
          <w:rFonts w:ascii="Arial Unicode MS" w:eastAsia="Arial Unicode MS" w:hAnsi="Arial Unicode MS" w:cs="Arial Unicode MS"/>
          <w:b/>
          <w:sz w:val="21"/>
          <w:szCs w:val="21"/>
        </w:rPr>
        <w:t>;</w:t>
      </w:r>
    </w:p>
    <w:p w14:paraId="05667037" w14:textId="1FD5A350" w:rsidR="00C0130D" w:rsidRDefault="00C0130D" w:rsidP="009669CB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Appellate matters in the Court of Appeal;</w:t>
      </w:r>
    </w:p>
    <w:p w14:paraId="61E70043" w14:textId="6B93EAFE" w:rsidR="00C0130D" w:rsidRDefault="00C0130D" w:rsidP="00C0130D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Statutory Workers Compensation Claims, in relation to both exempt and non-exempt workers;</w:t>
      </w:r>
    </w:p>
    <w:p w14:paraId="24AAEFF0" w14:textId="5F5DCA50" w:rsidR="00A96D91" w:rsidRDefault="00A96D91" w:rsidP="00C0130D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Administrative Law</w:t>
      </w:r>
    </w:p>
    <w:p w14:paraId="621AB0A0" w14:textId="5D8FAAAF" w:rsidR="00A96D91" w:rsidRPr="00C0130D" w:rsidRDefault="00A96D91" w:rsidP="00C0130D">
      <w:pPr>
        <w:pStyle w:val="Default"/>
        <w:numPr>
          <w:ilvl w:val="0"/>
          <w:numId w:val="8"/>
        </w:numPr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Mediation</w:t>
      </w:r>
    </w:p>
    <w:p w14:paraId="18EF3F4C" w14:textId="2D5BF4FE" w:rsidR="009669CB" w:rsidRDefault="009669CB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098149" w14:textId="63B1833E" w:rsidR="002A1D87" w:rsidRDefault="002A1D87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C04C46E" w14:textId="4A266618" w:rsidR="002A1D87" w:rsidRDefault="002A1D87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My contact details are:</w:t>
      </w:r>
    </w:p>
    <w:p w14:paraId="3E277C10" w14:textId="0BCF4762" w:rsidR="002A1D87" w:rsidRDefault="002A1D87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29F23EB7" w14:textId="75E54FE2" w:rsidR="002A1D87" w:rsidRDefault="002A1D87" w:rsidP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Eamonn O’Neill</w:t>
      </w:r>
    </w:p>
    <w:p w14:paraId="793686BC" w14:textId="2FD2AF62" w:rsidR="002A1D87" w:rsidRDefault="002A1D87" w:rsidP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Maurice Byers Chambers</w:t>
      </w:r>
    </w:p>
    <w:p w14:paraId="409F2056" w14:textId="4BA4CABF" w:rsidR="002A1D87" w:rsidRDefault="002A1D87" w:rsidP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Level 60, MLC Centre</w:t>
      </w:r>
    </w:p>
    <w:p w14:paraId="0C02D05D" w14:textId="29847AFB" w:rsidR="002A1D87" w:rsidRDefault="002A1D87" w:rsidP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19 – 29 Martin Place</w:t>
      </w:r>
    </w:p>
    <w:p w14:paraId="5A6EAD00" w14:textId="18202F4B" w:rsidR="002A1D87" w:rsidRDefault="002A1D87" w:rsidP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Sydney NSW 2000</w:t>
      </w:r>
    </w:p>
    <w:p w14:paraId="25C31448" w14:textId="47EDE54C" w:rsidR="002A1D87" w:rsidRDefault="002A1D87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0C8277F8" w14:textId="32CCA329" w:rsidR="002A1D87" w:rsidRDefault="002A1D87" w:rsidP="001B555E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 xml:space="preserve">Email: </w:t>
      </w:r>
      <w:hyperlink r:id="rId5" w:history="1">
        <w:r w:rsidRPr="00A307E5">
          <w:rPr>
            <w:rStyle w:val="Hyperlink"/>
            <w:rFonts w:ascii="Arial Unicode MS" w:eastAsia="Arial Unicode MS" w:hAnsi="Arial Unicode MS" w:cs="Arial Unicode MS"/>
            <w:sz w:val="21"/>
            <w:szCs w:val="21"/>
          </w:rPr>
          <w:t>e.oneill@mauricebyers.com</w:t>
        </w:r>
      </w:hyperlink>
    </w:p>
    <w:p w14:paraId="4F6A1FDF" w14:textId="6CBA9064" w:rsidR="00ED52BE" w:rsidRPr="002A1D87" w:rsidRDefault="002A1D87" w:rsidP="002A1D87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Tel: 8233 0376</w:t>
      </w:r>
    </w:p>
    <w:p w14:paraId="04F338AD" w14:textId="77777777" w:rsidR="00C0130D" w:rsidRPr="002A1D87" w:rsidRDefault="00C0130D">
      <w:pPr>
        <w:pStyle w:val="Default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sectPr w:rsidR="00C0130D" w:rsidRPr="002A1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F58BB"/>
    <w:multiLevelType w:val="hybridMultilevel"/>
    <w:tmpl w:val="E45436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3032AC"/>
    <w:multiLevelType w:val="hybridMultilevel"/>
    <w:tmpl w:val="5B5C2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375A5"/>
    <w:multiLevelType w:val="hybridMultilevel"/>
    <w:tmpl w:val="2D5A4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3D37"/>
    <w:multiLevelType w:val="hybridMultilevel"/>
    <w:tmpl w:val="1F208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4084D"/>
    <w:multiLevelType w:val="hybridMultilevel"/>
    <w:tmpl w:val="2918F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D4500"/>
    <w:multiLevelType w:val="hybridMultilevel"/>
    <w:tmpl w:val="8F82D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D4448"/>
    <w:multiLevelType w:val="hybridMultilevel"/>
    <w:tmpl w:val="805A9FBC"/>
    <w:lvl w:ilvl="0" w:tplc="C9B47A2C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0E8D"/>
    <w:multiLevelType w:val="hybridMultilevel"/>
    <w:tmpl w:val="CC1CC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C4317"/>
    <w:multiLevelType w:val="hybridMultilevel"/>
    <w:tmpl w:val="4760AB66"/>
    <w:lvl w:ilvl="0" w:tplc="DFBA7F5C">
      <w:start w:val="1"/>
      <w:numFmt w:val="decimal"/>
      <w:pStyle w:val="NumberedParagraph"/>
      <w:lvlText w:val="%1."/>
      <w:lvlJc w:val="left"/>
      <w:pPr>
        <w:ind w:left="720" w:hanging="360"/>
      </w:pPr>
      <w:rPr>
        <w:b w:val="0"/>
      </w:rPr>
    </w:lvl>
    <w:lvl w:ilvl="1" w:tplc="3A343A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88AC0D4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3533C"/>
    <w:multiLevelType w:val="hybridMultilevel"/>
    <w:tmpl w:val="D8F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E"/>
    <w:rsid w:val="001B555E"/>
    <w:rsid w:val="002A1D87"/>
    <w:rsid w:val="002E49C4"/>
    <w:rsid w:val="007357BA"/>
    <w:rsid w:val="007D7C39"/>
    <w:rsid w:val="00880040"/>
    <w:rsid w:val="008C15D6"/>
    <w:rsid w:val="009669CB"/>
    <w:rsid w:val="009B3B43"/>
    <w:rsid w:val="009C14DA"/>
    <w:rsid w:val="00A348DF"/>
    <w:rsid w:val="00A96D91"/>
    <w:rsid w:val="00BE5987"/>
    <w:rsid w:val="00C0130D"/>
    <w:rsid w:val="00C02375"/>
    <w:rsid w:val="00D36A26"/>
    <w:rsid w:val="00E05992"/>
    <w:rsid w:val="00EB1F8F"/>
    <w:rsid w:val="00ED38B6"/>
    <w:rsid w:val="00ED52BE"/>
    <w:rsid w:val="00FB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E22F"/>
  <w15:chartTrackingRefBased/>
  <w15:docId w15:val="{46159EE3-71A7-449A-A56E-F05D153A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Theme="minorHAnsi" w:hAnsi="Arial Unicode MS" w:cs="Arial Unicode MS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9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Paragraph">
    <w:name w:val="Numbered Paragraph"/>
    <w:basedOn w:val="ListParagraph"/>
    <w:link w:val="NumberedParagraphChar"/>
    <w:qFormat/>
    <w:rsid w:val="00ED38B6"/>
    <w:pPr>
      <w:numPr>
        <w:numId w:val="1"/>
      </w:numPr>
      <w:spacing w:beforeLines="240" w:before="240" w:after="0" w:line="240" w:lineRule="auto"/>
      <w:ind w:left="567" w:hanging="567"/>
      <w:contextualSpacing w:val="0"/>
      <w:jc w:val="both"/>
    </w:pPr>
    <w:rPr>
      <w:rFonts w:eastAsia="Arial Unicode MS"/>
      <w:color w:val="333333"/>
      <w:sz w:val="23"/>
      <w:szCs w:val="23"/>
      <w:lang w:eastAsia="en-AU"/>
    </w:rPr>
  </w:style>
  <w:style w:type="character" w:customStyle="1" w:styleId="NumberedParagraphChar">
    <w:name w:val="Numbered Paragraph Char"/>
    <w:basedOn w:val="DefaultParagraphFont"/>
    <w:link w:val="NumberedParagraph"/>
    <w:rsid w:val="00ED38B6"/>
    <w:rPr>
      <w:rFonts w:eastAsia="Arial Unicode MS"/>
      <w:color w:val="333333"/>
      <w:sz w:val="23"/>
      <w:szCs w:val="23"/>
      <w:lang w:eastAsia="en-AU"/>
    </w:rPr>
  </w:style>
  <w:style w:type="paragraph" w:styleId="ListParagraph">
    <w:name w:val="List Paragraph"/>
    <w:basedOn w:val="Normal"/>
    <w:uiPriority w:val="34"/>
    <w:qFormat/>
    <w:rsid w:val="00ED38B6"/>
    <w:pPr>
      <w:ind w:left="720"/>
      <w:contextualSpacing/>
    </w:pPr>
  </w:style>
  <w:style w:type="paragraph" w:customStyle="1" w:styleId="Default">
    <w:name w:val="Default"/>
    <w:rsid w:val="00ED52B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49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A1D8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D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.oneill@mauriceby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Curriculum Vitae  -  EAMONN O’NEILL</vt:lpstr>
      <vt:lpstr>Qualifications: </vt:lpstr>
      <vt:lpstr>Experience: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 - EMO</dc:creator>
  <cp:keywords/>
  <dc:description/>
  <cp:lastModifiedBy>Eamonn O'Neill</cp:lastModifiedBy>
  <cp:revision>3</cp:revision>
  <dcterms:created xsi:type="dcterms:W3CDTF">2018-05-02T09:28:00Z</dcterms:created>
  <dcterms:modified xsi:type="dcterms:W3CDTF">2018-05-02T09:29:00Z</dcterms:modified>
</cp:coreProperties>
</file>